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D0BA9B" w14:textId="77777777" w:rsidR="00F85D0C" w:rsidRPr="002C114F" w:rsidRDefault="00F85D0C" w:rsidP="00DF5D2D">
      <w:pPr>
        <w:pStyle w:val="Pavadinimas"/>
        <w:widowControl/>
        <w:ind w:left="7920"/>
        <w:jc w:val="left"/>
        <w:rPr>
          <w:rFonts w:ascii="Times New Roman" w:hAnsi="Times New Roman"/>
          <w:b w:val="0"/>
          <w:bCs w:val="0"/>
          <w:sz w:val="24"/>
          <w:szCs w:val="24"/>
        </w:rPr>
      </w:pPr>
      <w:r w:rsidRPr="002C114F">
        <w:rPr>
          <w:rFonts w:ascii="Times New Roman" w:hAnsi="Times New Roman"/>
          <w:sz w:val="24"/>
          <w:szCs w:val="24"/>
        </w:rPr>
        <w:t>Projektas</w:t>
      </w:r>
    </w:p>
    <w:p w14:paraId="3493C997" w14:textId="77777777" w:rsidR="00F85D0C" w:rsidRPr="002C114F" w:rsidRDefault="00F85D0C" w:rsidP="0022532E">
      <w:pPr>
        <w:pStyle w:val="Paantrat"/>
        <w:spacing w:before="0" w:after="0"/>
        <w:rPr>
          <w:rFonts w:ascii="Times New Roman" w:hAnsi="Times New Roman"/>
          <w:i/>
        </w:rPr>
      </w:pPr>
    </w:p>
    <w:p w14:paraId="24A9744F" w14:textId="77777777" w:rsidR="00F85D0C" w:rsidRPr="002C114F" w:rsidRDefault="00F85D0C" w:rsidP="00CF32DF">
      <w:pPr>
        <w:pStyle w:val="Pavadinimas"/>
        <w:widowControl/>
        <w:rPr>
          <w:rFonts w:ascii="Times New Roman" w:hAnsi="Times New Roman"/>
          <w:b w:val="0"/>
          <w:bCs w:val="0"/>
          <w:sz w:val="28"/>
          <w:szCs w:val="28"/>
        </w:rPr>
      </w:pPr>
      <w:r w:rsidRPr="002C114F">
        <w:rPr>
          <w:rFonts w:ascii="Times New Roman" w:hAnsi="Times New Roman"/>
          <w:sz w:val="28"/>
          <w:szCs w:val="28"/>
        </w:rPr>
        <w:t>KAIŠIADORIŲ RAJONO SAVIVALDYBĖS TARYBA</w:t>
      </w:r>
    </w:p>
    <w:p w14:paraId="13DFB4FF" w14:textId="77777777" w:rsidR="00F85D0C" w:rsidRPr="002C114F" w:rsidRDefault="00F85D0C" w:rsidP="00CF32DF">
      <w:pPr>
        <w:pStyle w:val="Pavadinimas"/>
        <w:widowControl/>
        <w:rPr>
          <w:rFonts w:ascii="Times New Roman" w:hAnsi="Times New Roman"/>
          <w:b w:val="0"/>
          <w:bCs w:val="0"/>
          <w:sz w:val="20"/>
        </w:rPr>
      </w:pPr>
    </w:p>
    <w:p w14:paraId="082F5A41" w14:textId="77777777" w:rsidR="00F85D0C" w:rsidRPr="002C114F" w:rsidRDefault="00F85D0C" w:rsidP="007505D3">
      <w:pPr>
        <w:pStyle w:val="Antrat1"/>
        <w:widowControl/>
        <w:tabs>
          <w:tab w:val="left" w:pos="0"/>
        </w:tabs>
        <w:rPr>
          <w:rFonts w:ascii="Times New Roman" w:hAnsi="Times New Roman"/>
          <w:sz w:val="24"/>
          <w:szCs w:val="24"/>
        </w:rPr>
      </w:pPr>
      <w:r w:rsidRPr="002C114F">
        <w:rPr>
          <w:rFonts w:ascii="Times New Roman" w:hAnsi="Times New Roman"/>
          <w:sz w:val="24"/>
          <w:szCs w:val="24"/>
        </w:rPr>
        <w:t>SPRENDIMAS</w:t>
      </w:r>
    </w:p>
    <w:p w14:paraId="1BA62B42" w14:textId="32AB0226" w:rsidR="00F85D0C" w:rsidRPr="002C114F" w:rsidRDefault="00F85D0C" w:rsidP="003B0832">
      <w:pPr>
        <w:pStyle w:val="Antrat1"/>
        <w:widowControl/>
        <w:tabs>
          <w:tab w:val="left" w:pos="0"/>
        </w:tabs>
        <w:rPr>
          <w:rFonts w:ascii="Times New Roman" w:hAnsi="Times New Roman"/>
          <w:sz w:val="24"/>
          <w:szCs w:val="24"/>
        </w:rPr>
      </w:pPr>
      <w:r w:rsidRPr="002C114F">
        <w:rPr>
          <w:rFonts w:ascii="Times New Roman" w:hAnsi="Times New Roman"/>
          <w:sz w:val="24"/>
          <w:szCs w:val="24"/>
        </w:rPr>
        <w:t xml:space="preserve">DĖL </w:t>
      </w:r>
      <w:r w:rsidR="009657CA" w:rsidRPr="002C114F">
        <w:rPr>
          <w:rFonts w:ascii="Times New Roman" w:hAnsi="Times New Roman"/>
          <w:sz w:val="24"/>
          <w:szCs w:val="24"/>
        </w:rPr>
        <w:t xml:space="preserve">KAIŠIADORIŲ RAJONO SAVIVALDYBĖS VISUOMENĖS SVEIKATOS RĖMIMO SPECIALIOSIOS PROGRAMOS </w:t>
      </w:r>
      <w:r w:rsidR="00F11665" w:rsidRPr="002C114F">
        <w:rPr>
          <w:rFonts w:ascii="Times New Roman" w:hAnsi="Times New Roman"/>
          <w:sz w:val="24"/>
          <w:szCs w:val="24"/>
        </w:rPr>
        <w:t>202</w:t>
      </w:r>
      <w:r w:rsidR="00003EF1">
        <w:rPr>
          <w:rFonts w:ascii="Times New Roman" w:hAnsi="Times New Roman"/>
          <w:sz w:val="24"/>
          <w:szCs w:val="24"/>
        </w:rPr>
        <w:t>5</w:t>
      </w:r>
      <w:r w:rsidR="00653681" w:rsidRPr="002C114F">
        <w:rPr>
          <w:rFonts w:ascii="Times New Roman" w:hAnsi="Times New Roman"/>
          <w:sz w:val="24"/>
          <w:szCs w:val="24"/>
        </w:rPr>
        <w:t xml:space="preserve"> METŲ </w:t>
      </w:r>
      <w:r w:rsidR="009657CA" w:rsidRPr="002C114F">
        <w:rPr>
          <w:rFonts w:ascii="Times New Roman" w:hAnsi="Times New Roman"/>
          <w:sz w:val="24"/>
          <w:szCs w:val="24"/>
        </w:rPr>
        <w:t>ATASKAITOS PATVIRTINIMO</w:t>
      </w:r>
    </w:p>
    <w:p w14:paraId="50D64CEE" w14:textId="77777777" w:rsidR="0081129F" w:rsidRPr="002C114F" w:rsidRDefault="0081129F" w:rsidP="0081129F"/>
    <w:p w14:paraId="48522B04" w14:textId="16D47A2C" w:rsidR="00F85D0C" w:rsidRPr="002C114F" w:rsidRDefault="00F85D0C" w:rsidP="00CF32DF">
      <w:pPr>
        <w:pStyle w:val="Antrat1"/>
        <w:widowControl/>
        <w:tabs>
          <w:tab w:val="left" w:pos="0"/>
        </w:tabs>
        <w:rPr>
          <w:rFonts w:ascii="Times New Roman" w:hAnsi="Times New Roman"/>
          <w:b w:val="0"/>
          <w:bCs w:val="0"/>
          <w:sz w:val="24"/>
          <w:szCs w:val="24"/>
        </w:rPr>
      </w:pPr>
      <w:r w:rsidRPr="0074287A">
        <w:rPr>
          <w:rFonts w:ascii="Times New Roman" w:hAnsi="Times New Roman"/>
          <w:b w:val="0"/>
          <w:sz w:val="24"/>
          <w:szCs w:val="24"/>
        </w:rPr>
        <w:t>202</w:t>
      </w:r>
      <w:r w:rsidR="00B32259">
        <w:rPr>
          <w:rFonts w:ascii="Times New Roman" w:hAnsi="Times New Roman"/>
          <w:b w:val="0"/>
          <w:sz w:val="24"/>
          <w:szCs w:val="24"/>
        </w:rPr>
        <w:t>6</w:t>
      </w:r>
      <w:r w:rsidRPr="002C114F">
        <w:rPr>
          <w:rFonts w:ascii="Times New Roman" w:hAnsi="Times New Roman"/>
          <w:b w:val="0"/>
          <w:sz w:val="24"/>
          <w:szCs w:val="24"/>
        </w:rPr>
        <w:t xml:space="preserve"> m.</w:t>
      </w:r>
      <w:r w:rsidR="006009A7" w:rsidRPr="002C114F">
        <w:rPr>
          <w:rFonts w:ascii="Times New Roman" w:hAnsi="Times New Roman"/>
          <w:b w:val="0"/>
          <w:sz w:val="24"/>
          <w:szCs w:val="24"/>
        </w:rPr>
        <w:t xml:space="preserve"> </w:t>
      </w:r>
      <w:r w:rsidR="00A50930">
        <w:rPr>
          <w:rFonts w:ascii="Times New Roman" w:hAnsi="Times New Roman"/>
          <w:b w:val="0"/>
          <w:sz w:val="24"/>
          <w:szCs w:val="24"/>
        </w:rPr>
        <w:t>vasario</w:t>
      </w:r>
      <w:r w:rsidR="00E447EF" w:rsidRPr="002C114F">
        <w:rPr>
          <w:rFonts w:ascii="Times New Roman" w:hAnsi="Times New Roman"/>
          <w:b w:val="0"/>
          <w:sz w:val="24"/>
          <w:szCs w:val="24"/>
        </w:rPr>
        <w:t xml:space="preserve"> </w:t>
      </w:r>
      <w:r w:rsidR="00F11665" w:rsidRPr="002C114F">
        <w:rPr>
          <w:rFonts w:ascii="Times New Roman" w:hAnsi="Times New Roman"/>
          <w:b w:val="0"/>
          <w:sz w:val="24"/>
          <w:szCs w:val="24"/>
        </w:rPr>
        <w:t xml:space="preserve"> </w:t>
      </w:r>
      <w:r w:rsidR="00211081" w:rsidRPr="002C114F">
        <w:rPr>
          <w:rFonts w:ascii="Times New Roman" w:hAnsi="Times New Roman"/>
          <w:b w:val="0"/>
          <w:sz w:val="24"/>
          <w:szCs w:val="24"/>
        </w:rPr>
        <w:t xml:space="preserve">   </w:t>
      </w:r>
      <w:r w:rsidR="00F11665" w:rsidRPr="002C114F">
        <w:rPr>
          <w:rFonts w:ascii="Times New Roman" w:hAnsi="Times New Roman"/>
          <w:b w:val="0"/>
          <w:sz w:val="24"/>
          <w:szCs w:val="24"/>
        </w:rPr>
        <w:t xml:space="preserve">  </w:t>
      </w:r>
      <w:r w:rsidRPr="002C114F">
        <w:rPr>
          <w:rFonts w:ascii="Times New Roman" w:hAnsi="Times New Roman"/>
          <w:b w:val="0"/>
          <w:sz w:val="24"/>
          <w:szCs w:val="24"/>
        </w:rPr>
        <w:t>d. Nr.</w:t>
      </w:r>
      <w:r w:rsidR="00C03FC2" w:rsidRPr="002C114F">
        <w:rPr>
          <w:rFonts w:ascii="Times New Roman" w:hAnsi="Times New Roman"/>
          <w:b w:val="0"/>
          <w:sz w:val="24"/>
          <w:szCs w:val="24"/>
        </w:rPr>
        <w:t xml:space="preserve"> </w:t>
      </w:r>
      <w:r w:rsidR="00A8094E" w:rsidRPr="002C114F">
        <w:rPr>
          <w:rFonts w:ascii="Times New Roman" w:hAnsi="Times New Roman"/>
          <w:b w:val="0"/>
          <w:sz w:val="24"/>
          <w:szCs w:val="24"/>
        </w:rPr>
        <w:t>V17</w:t>
      </w:r>
      <w:r w:rsidR="00C03FC2" w:rsidRPr="002C114F">
        <w:rPr>
          <w:rFonts w:ascii="Times New Roman" w:hAnsi="Times New Roman"/>
          <w:b w:val="0"/>
          <w:sz w:val="24"/>
          <w:szCs w:val="24"/>
        </w:rPr>
        <w:t>E</w:t>
      </w:r>
      <w:r w:rsidR="00A8094E" w:rsidRPr="002C114F">
        <w:rPr>
          <w:rFonts w:ascii="Times New Roman" w:hAnsi="Times New Roman"/>
          <w:b w:val="0"/>
          <w:sz w:val="24"/>
          <w:szCs w:val="24"/>
        </w:rPr>
        <w:t>-</w:t>
      </w:r>
      <w:r w:rsidRPr="002C114F">
        <w:rPr>
          <w:rFonts w:ascii="Times New Roman" w:hAnsi="Times New Roman"/>
          <w:b w:val="0"/>
          <w:sz w:val="24"/>
          <w:szCs w:val="24"/>
        </w:rPr>
        <w:t xml:space="preserve"> </w:t>
      </w:r>
    </w:p>
    <w:p w14:paraId="13490927" w14:textId="77777777" w:rsidR="00F85D0C" w:rsidRPr="002C114F" w:rsidRDefault="00F85D0C" w:rsidP="004A6551">
      <w:pPr>
        <w:pStyle w:val="Antrat1"/>
        <w:rPr>
          <w:rFonts w:ascii="Times New Roman" w:hAnsi="Times New Roman"/>
          <w:b w:val="0"/>
          <w:sz w:val="24"/>
          <w:szCs w:val="24"/>
        </w:rPr>
      </w:pPr>
      <w:r w:rsidRPr="002C114F">
        <w:rPr>
          <w:rFonts w:ascii="Times New Roman" w:hAnsi="Times New Roman"/>
          <w:b w:val="0"/>
          <w:sz w:val="24"/>
          <w:szCs w:val="24"/>
        </w:rPr>
        <w:t>Kaišiadorys</w:t>
      </w:r>
    </w:p>
    <w:p w14:paraId="73F0E8B1" w14:textId="77777777" w:rsidR="00F85D0C" w:rsidRPr="002C114F" w:rsidRDefault="00F85D0C" w:rsidP="00CF32DF">
      <w:pPr>
        <w:rPr>
          <w:sz w:val="24"/>
          <w:szCs w:val="24"/>
        </w:rPr>
      </w:pPr>
    </w:p>
    <w:p w14:paraId="5257F667" w14:textId="26BAA7DD" w:rsidR="00F85D0C" w:rsidRPr="002C114F" w:rsidRDefault="00F85D0C" w:rsidP="000919D7">
      <w:pPr>
        <w:widowControl/>
        <w:spacing w:line="360" w:lineRule="auto"/>
        <w:ind w:firstLine="1134"/>
        <w:jc w:val="both"/>
        <w:rPr>
          <w:sz w:val="24"/>
          <w:szCs w:val="24"/>
        </w:rPr>
      </w:pPr>
      <w:r w:rsidRPr="002C114F">
        <w:rPr>
          <w:sz w:val="24"/>
          <w:szCs w:val="24"/>
        </w:rPr>
        <w:t xml:space="preserve">Vadovaudamasi Lietuvos Respublikos vietos savivaldos įstatymo </w:t>
      </w:r>
      <w:r w:rsidR="009657CA" w:rsidRPr="002C114F">
        <w:rPr>
          <w:sz w:val="24"/>
          <w:szCs w:val="24"/>
        </w:rPr>
        <w:t>1</w:t>
      </w:r>
      <w:r w:rsidR="004246B4" w:rsidRPr="002C114F">
        <w:rPr>
          <w:sz w:val="24"/>
          <w:szCs w:val="24"/>
        </w:rPr>
        <w:t>5</w:t>
      </w:r>
      <w:r w:rsidRPr="002C114F">
        <w:rPr>
          <w:sz w:val="24"/>
          <w:szCs w:val="24"/>
        </w:rPr>
        <w:t xml:space="preserve"> straipsnio </w:t>
      </w:r>
      <w:r w:rsidR="009657CA" w:rsidRPr="002C114F">
        <w:rPr>
          <w:sz w:val="24"/>
          <w:szCs w:val="24"/>
        </w:rPr>
        <w:t>4</w:t>
      </w:r>
      <w:r w:rsidR="00FB08BD" w:rsidRPr="002C114F">
        <w:rPr>
          <w:sz w:val="24"/>
          <w:szCs w:val="24"/>
        </w:rPr>
        <w:t xml:space="preserve"> </w:t>
      </w:r>
      <w:r w:rsidR="009657CA" w:rsidRPr="002C114F">
        <w:rPr>
          <w:sz w:val="24"/>
          <w:szCs w:val="24"/>
        </w:rPr>
        <w:t xml:space="preserve">dalimi, </w:t>
      </w:r>
      <w:r w:rsidR="00AA447A" w:rsidRPr="002C114F">
        <w:rPr>
          <w:color w:val="000000" w:themeColor="text1"/>
          <w:sz w:val="24"/>
          <w:szCs w:val="24"/>
        </w:rPr>
        <w:t>Lietuvos Respublikos sveikatos sistemos įstatymo 41 straipsnio 4 dalimi, 63 straipsnio 5 punktu</w:t>
      </w:r>
      <w:r w:rsidR="00DB1793" w:rsidRPr="002C114F">
        <w:rPr>
          <w:color w:val="000000" w:themeColor="text1"/>
          <w:sz w:val="24"/>
          <w:szCs w:val="24"/>
        </w:rPr>
        <w:t>,</w:t>
      </w:r>
      <w:r w:rsidR="00AA447A" w:rsidRPr="002C114F">
        <w:rPr>
          <w:color w:val="000000" w:themeColor="text1"/>
          <w:sz w:val="24"/>
          <w:szCs w:val="24"/>
        </w:rPr>
        <w:t xml:space="preserve"> </w:t>
      </w:r>
      <w:r w:rsidR="009657CA" w:rsidRPr="002C114F">
        <w:rPr>
          <w:sz w:val="24"/>
          <w:szCs w:val="24"/>
        </w:rPr>
        <w:t>Lietuvos</w:t>
      </w:r>
      <w:r w:rsidR="00F11665" w:rsidRPr="002C114F">
        <w:rPr>
          <w:sz w:val="24"/>
          <w:szCs w:val="24"/>
        </w:rPr>
        <w:t xml:space="preserve"> </w:t>
      </w:r>
      <w:r w:rsidR="009657CA" w:rsidRPr="002C114F">
        <w:rPr>
          <w:sz w:val="24"/>
          <w:szCs w:val="24"/>
        </w:rPr>
        <w:t xml:space="preserve">Respublikos sveikatos apsaugos ministro </w:t>
      </w:r>
      <w:r w:rsidR="004F64A2" w:rsidRPr="002C114F">
        <w:rPr>
          <w:sz w:val="24"/>
          <w:szCs w:val="24"/>
        </w:rPr>
        <w:t>2019 m.</w:t>
      </w:r>
      <w:r w:rsidR="009657CA" w:rsidRPr="002C114F">
        <w:rPr>
          <w:sz w:val="24"/>
          <w:szCs w:val="24"/>
        </w:rPr>
        <w:t xml:space="preserve"> birželio 3 d. įsakymu Nr. V-656 ,,D</w:t>
      </w:r>
      <w:r w:rsidR="00842284" w:rsidRPr="002C114F">
        <w:rPr>
          <w:sz w:val="24"/>
          <w:szCs w:val="24"/>
        </w:rPr>
        <w:t>ėl S</w:t>
      </w:r>
      <w:r w:rsidR="009657CA" w:rsidRPr="002C114F">
        <w:rPr>
          <w:sz w:val="24"/>
          <w:szCs w:val="24"/>
        </w:rPr>
        <w:t>avivaldybės visuomenės sveikatos rėmimo specialiosios programos priemonių vykdymo ataskaitos formos patvirtinimo“</w:t>
      </w:r>
      <w:r w:rsidR="009970FF" w:rsidRPr="002C114F">
        <w:rPr>
          <w:sz w:val="24"/>
          <w:szCs w:val="24"/>
        </w:rPr>
        <w:t xml:space="preserve"> </w:t>
      </w:r>
      <w:r w:rsidR="006009A7" w:rsidRPr="002C114F">
        <w:rPr>
          <w:sz w:val="24"/>
          <w:szCs w:val="24"/>
        </w:rPr>
        <w:t xml:space="preserve">, </w:t>
      </w:r>
      <w:r w:rsidRPr="002C114F">
        <w:rPr>
          <w:sz w:val="24"/>
          <w:szCs w:val="24"/>
        </w:rPr>
        <w:t>Kaišiadorių rajono savivaldybės taryba n u s p r e n d ž i a:</w:t>
      </w:r>
    </w:p>
    <w:p w14:paraId="0E7096EB" w14:textId="77777777" w:rsidR="002F359E" w:rsidRPr="002C114F" w:rsidRDefault="00F85D0C" w:rsidP="0074287A">
      <w:pPr>
        <w:pStyle w:val="Sraopastraipa"/>
        <w:widowControl/>
        <w:spacing w:line="360" w:lineRule="auto"/>
        <w:ind w:left="1134"/>
        <w:jc w:val="both"/>
        <w:rPr>
          <w:color w:val="FF0000"/>
          <w:sz w:val="24"/>
          <w:szCs w:val="24"/>
        </w:rPr>
      </w:pPr>
      <w:r w:rsidRPr="002C114F">
        <w:rPr>
          <w:sz w:val="24"/>
          <w:szCs w:val="24"/>
        </w:rPr>
        <w:t xml:space="preserve">Patvirtinti </w:t>
      </w:r>
      <w:r w:rsidR="00653681" w:rsidRPr="002C114F">
        <w:rPr>
          <w:sz w:val="24"/>
          <w:szCs w:val="24"/>
        </w:rPr>
        <w:t>Kaišiadorių rajono savivaldybės v</w:t>
      </w:r>
      <w:r w:rsidR="00842284" w:rsidRPr="002C114F">
        <w:rPr>
          <w:sz w:val="24"/>
          <w:szCs w:val="24"/>
        </w:rPr>
        <w:t xml:space="preserve">isuomenės sveikatos rėmimo </w:t>
      </w:r>
      <w:r w:rsidR="00653681" w:rsidRPr="002C114F">
        <w:rPr>
          <w:sz w:val="24"/>
          <w:szCs w:val="24"/>
        </w:rPr>
        <w:t xml:space="preserve">specialiosios </w:t>
      </w:r>
    </w:p>
    <w:p w14:paraId="7DA47641" w14:textId="25C01776" w:rsidR="002F359E" w:rsidRPr="002C114F" w:rsidRDefault="00653681" w:rsidP="002F359E">
      <w:pPr>
        <w:widowControl/>
        <w:spacing w:line="360" w:lineRule="auto"/>
        <w:jc w:val="both"/>
        <w:rPr>
          <w:sz w:val="24"/>
          <w:szCs w:val="24"/>
        </w:rPr>
      </w:pPr>
      <w:r w:rsidRPr="002C114F">
        <w:rPr>
          <w:sz w:val="24"/>
          <w:szCs w:val="24"/>
        </w:rPr>
        <w:t xml:space="preserve">programos </w:t>
      </w:r>
      <w:r w:rsidR="00F11665" w:rsidRPr="002C114F">
        <w:rPr>
          <w:sz w:val="24"/>
          <w:szCs w:val="24"/>
        </w:rPr>
        <w:t>202</w:t>
      </w:r>
      <w:r w:rsidR="00B32259">
        <w:rPr>
          <w:sz w:val="24"/>
          <w:szCs w:val="24"/>
        </w:rPr>
        <w:t>5</w:t>
      </w:r>
      <w:r w:rsidRPr="002C114F">
        <w:rPr>
          <w:sz w:val="24"/>
          <w:szCs w:val="24"/>
        </w:rPr>
        <w:t xml:space="preserve"> </w:t>
      </w:r>
      <w:r w:rsidR="00F11665" w:rsidRPr="002C114F">
        <w:rPr>
          <w:sz w:val="24"/>
          <w:szCs w:val="24"/>
        </w:rPr>
        <w:t xml:space="preserve">metų </w:t>
      </w:r>
      <w:r w:rsidR="00211081" w:rsidRPr="002C114F">
        <w:rPr>
          <w:sz w:val="24"/>
          <w:szCs w:val="24"/>
        </w:rPr>
        <w:t xml:space="preserve">ataskaitą </w:t>
      </w:r>
      <w:r w:rsidR="009657CA" w:rsidRPr="002C114F">
        <w:rPr>
          <w:sz w:val="24"/>
          <w:szCs w:val="24"/>
        </w:rPr>
        <w:t>(pridedama).</w:t>
      </w:r>
    </w:p>
    <w:p w14:paraId="54318D77" w14:textId="77777777" w:rsidR="0074287A" w:rsidRDefault="0074287A" w:rsidP="0074287A">
      <w:pPr>
        <w:spacing w:line="360" w:lineRule="auto"/>
        <w:ind w:firstLine="851"/>
        <w:jc w:val="both"/>
        <w:rPr>
          <w:rFonts w:cs="Times New Roman"/>
          <w:sz w:val="24"/>
          <w:szCs w:val="24"/>
          <w:lang w:eastAsia="en-US"/>
        </w:rPr>
      </w:pPr>
      <w:r>
        <w:rPr>
          <w:rFonts w:cs="Times New Roman"/>
          <w:sz w:val="24"/>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A432488" w14:textId="77777777" w:rsidR="00F85D0C" w:rsidRPr="002C114F" w:rsidRDefault="00F85D0C" w:rsidP="007D10A1">
      <w:pPr>
        <w:widowControl/>
        <w:jc w:val="both"/>
      </w:pPr>
    </w:p>
    <w:p w14:paraId="5CDD5C5B" w14:textId="77777777" w:rsidR="00F85D0C" w:rsidRPr="002C114F" w:rsidRDefault="00F85D0C" w:rsidP="007D10A1">
      <w:pPr>
        <w:widowControl/>
        <w:jc w:val="both"/>
      </w:pPr>
    </w:p>
    <w:p w14:paraId="1FBE4C09" w14:textId="242B1AF3" w:rsidR="000919D7" w:rsidRPr="002C114F" w:rsidRDefault="000919D7" w:rsidP="002F359E">
      <w:pPr>
        <w:pStyle w:val="Pagrindinistekstas3"/>
        <w:tabs>
          <w:tab w:val="right" w:pos="9638"/>
        </w:tabs>
        <w:ind w:right="141"/>
        <w:rPr>
          <w:sz w:val="24"/>
          <w:szCs w:val="24"/>
        </w:rPr>
      </w:pPr>
      <w:r w:rsidRPr="002C114F">
        <w:rPr>
          <w:sz w:val="24"/>
          <w:szCs w:val="24"/>
        </w:rPr>
        <w:t>Savivaldybės meras</w:t>
      </w:r>
    </w:p>
    <w:p w14:paraId="6277C045" w14:textId="77777777" w:rsidR="000919D7" w:rsidRPr="002C114F" w:rsidRDefault="000919D7" w:rsidP="000919D7">
      <w:pPr>
        <w:pStyle w:val="WW-BodyText2"/>
        <w:jc w:val="left"/>
      </w:pPr>
    </w:p>
    <w:p w14:paraId="27181074" w14:textId="77777777" w:rsidR="000919D7" w:rsidRPr="002C114F" w:rsidRDefault="000919D7" w:rsidP="000919D7">
      <w:pPr>
        <w:rPr>
          <w:sz w:val="24"/>
          <w:szCs w:val="24"/>
        </w:rPr>
      </w:pPr>
      <w:r w:rsidRPr="002C114F">
        <w:rPr>
          <w:sz w:val="24"/>
          <w:szCs w:val="24"/>
        </w:rPr>
        <w:t>Sprendimo projektą teikia</w:t>
      </w:r>
    </w:p>
    <w:p w14:paraId="613BEF81" w14:textId="77777777" w:rsidR="000919D7" w:rsidRPr="002C114F" w:rsidRDefault="000919D7" w:rsidP="000919D7">
      <w:pPr>
        <w:rPr>
          <w:sz w:val="24"/>
          <w:szCs w:val="24"/>
        </w:rPr>
      </w:pPr>
      <w:r w:rsidRPr="002C114F">
        <w:rPr>
          <w:sz w:val="24"/>
          <w:szCs w:val="24"/>
        </w:rPr>
        <w:t>Savivaldybės meras Šarūnas Čėsna</w:t>
      </w:r>
    </w:p>
    <w:p w14:paraId="20CAEF38" w14:textId="4D68E50B" w:rsidR="000919D7" w:rsidRPr="002C114F" w:rsidRDefault="000919D7" w:rsidP="002F359E">
      <w:pPr>
        <w:ind w:left="-284" w:firstLine="142"/>
        <w:rPr>
          <w:sz w:val="24"/>
          <w:szCs w:val="24"/>
        </w:rPr>
      </w:pPr>
      <w:r w:rsidRPr="002C114F">
        <w:rPr>
          <w:sz w:val="24"/>
          <w:szCs w:val="24"/>
        </w:rPr>
        <w:tab/>
      </w:r>
      <w:r w:rsidRPr="002C114F">
        <w:rPr>
          <w:sz w:val="24"/>
          <w:szCs w:val="24"/>
        </w:rPr>
        <w:tab/>
      </w:r>
      <w:r w:rsidRPr="002C114F">
        <w:rPr>
          <w:sz w:val="24"/>
          <w:szCs w:val="24"/>
        </w:rPr>
        <w:tab/>
      </w:r>
      <w:r w:rsidRPr="002C114F">
        <w:rPr>
          <w:sz w:val="24"/>
          <w:szCs w:val="24"/>
        </w:rPr>
        <w:tab/>
      </w:r>
      <w:r w:rsidRPr="002C114F">
        <w:rPr>
          <w:sz w:val="24"/>
          <w:szCs w:val="24"/>
        </w:rPr>
        <w:tab/>
      </w:r>
      <w:r w:rsidRPr="002C114F">
        <w:rPr>
          <w:sz w:val="24"/>
          <w:szCs w:val="24"/>
        </w:rPr>
        <w:tab/>
      </w:r>
    </w:p>
    <w:p w14:paraId="2447FA1B" w14:textId="77777777" w:rsidR="000919D7" w:rsidRPr="002C114F" w:rsidRDefault="000919D7" w:rsidP="000919D7">
      <w:pPr>
        <w:rPr>
          <w:sz w:val="24"/>
          <w:szCs w:val="24"/>
        </w:rPr>
      </w:pPr>
    </w:p>
    <w:p w14:paraId="7852B193" w14:textId="77777777" w:rsidR="000919D7" w:rsidRPr="002C114F" w:rsidRDefault="000919D7" w:rsidP="000919D7">
      <w:pPr>
        <w:rPr>
          <w:sz w:val="24"/>
          <w:szCs w:val="24"/>
        </w:rPr>
      </w:pPr>
      <w:r w:rsidRPr="002C114F">
        <w:rPr>
          <w:sz w:val="24"/>
          <w:szCs w:val="24"/>
        </w:rPr>
        <w:t>Rengėja</w:t>
      </w:r>
      <w:r w:rsidRPr="002C114F">
        <w:rPr>
          <w:sz w:val="24"/>
          <w:szCs w:val="24"/>
        </w:rPr>
        <w:tab/>
      </w:r>
      <w:r w:rsidRPr="002C114F">
        <w:rPr>
          <w:sz w:val="24"/>
          <w:szCs w:val="24"/>
        </w:rPr>
        <w:tab/>
      </w:r>
      <w:r w:rsidRPr="002C114F">
        <w:rPr>
          <w:sz w:val="24"/>
          <w:szCs w:val="24"/>
        </w:rPr>
        <w:tab/>
      </w:r>
    </w:p>
    <w:p w14:paraId="17735774" w14:textId="77777777" w:rsidR="000919D7" w:rsidRPr="002C114F" w:rsidRDefault="000919D7" w:rsidP="000919D7">
      <w:pPr>
        <w:rPr>
          <w:sz w:val="24"/>
          <w:szCs w:val="24"/>
        </w:rPr>
      </w:pPr>
      <w:r w:rsidRPr="002C114F">
        <w:rPr>
          <w:sz w:val="24"/>
          <w:szCs w:val="24"/>
        </w:rPr>
        <w:t>Danguolė Miliauskaitė</w:t>
      </w:r>
    </w:p>
    <w:p w14:paraId="3EEECB24" w14:textId="03CB2E0F" w:rsidR="000919D7" w:rsidRPr="002C114F" w:rsidRDefault="000919D7" w:rsidP="000919D7">
      <w:pPr>
        <w:rPr>
          <w:sz w:val="24"/>
          <w:szCs w:val="24"/>
        </w:rPr>
      </w:pPr>
      <w:r w:rsidRPr="002C114F">
        <w:rPr>
          <w:sz w:val="24"/>
          <w:szCs w:val="24"/>
        </w:rPr>
        <w:t>202</w:t>
      </w:r>
      <w:r w:rsidR="00B32259">
        <w:rPr>
          <w:sz w:val="24"/>
          <w:szCs w:val="24"/>
        </w:rPr>
        <w:t>6</w:t>
      </w:r>
      <w:r w:rsidRPr="002C114F">
        <w:rPr>
          <w:sz w:val="24"/>
          <w:szCs w:val="24"/>
        </w:rPr>
        <w:t>-0</w:t>
      </w:r>
      <w:r w:rsidR="00A50930">
        <w:rPr>
          <w:sz w:val="24"/>
          <w:szCs w:val="24"/>
        </w:rPr>
        <w:t>2</w:t>
      </w:r>
      <w:r w:rsidRPr="002C114F">
        <w:rPr>
          <w:sz w:val="24"/>
          <w:szCs w:val="24"/>
        </w:rPr>
        <w:t>-</w:t>
      </w:r>
    </w:p>
    <w:p w14:paraId="71C0B165" w14:textId="1C0F5D9C" w:rsidR="002F359E" w:rsidRPr="002C114F" w:rsidRDefault="000919D7" w:rsidP="000919D7">
      <w:pPr>
        <w:ind w:right="144"/>
        <w:rPr>
          <w:sz w:val="24"/>
          <w:szCs w:val="24"/>
        </w:rPr>
      </w:pPr>
      <w:r w:rsidRPr="002C114F">
        <w:rPr>
          <w:sz w:val="24"/>
          <w:szCs w:val="24"/>
        </w:rPr>
        <w:t xml:space="preserve">                    </w:t>
      </w:r>
    </w:p>
    <w:p w14:paraId="14930678" w14:textId="77777777" w:rsidR="000919D7" w:rsidRPr="002C114F" w:rsidRDefault="000919D7" w:rsidP="000919D7">
      <w:pPr>
        <w:rPr>
          <w:sz w:val="24"/>
          <w:szCs w:val="24"/>
        </w:rPr>
      </w:pPr>
      <w:r w:rsidRPr="002C114F">
        <w:rPr>
          <w:sz w:val="24"/>
          <w:szCs w:val="24"/>
        </w:rPr>
        <w:t>Suderinta:</w:t>
      </w:r>
    </w:p>
    <w:tbl>
      <w:tblPr>
        <w:tblW w:w="0" w:type="auto"/>
        <w:tblInd w:w="-34" w:type="dxa"/>
        <w:tblLook w:val="00A0" w:firstRow="1" w:lastRow="0" w:firstColumn="1" w:lastColumn="0" w:noHBand="0" w:noVBand="0"/>
      </w:tblPr>
      <w:tblGrid>
        <w:gridCol w:w="2221"/>
        <w:gridCol w:w="7028"/>
        <w:gridCol w:w="248"/>
      </w:tblGrid>
      <w:tr w:rsidR="000919D7" w:rsidRPr="002C114F" w14:paraId="4300C9D1" w14:textId="77777777" w:rsidTr="006009A7">
        <w:trPr>
          <w:trHeight w:val="20"/>
        </w:trPr>
        <w:tc>
          <w:tcPr>
            <w:tcW w:w="2221" w:type="dxa"/>
          </w:tcPr>
          <w:p w14:paraId="676BE250" w14:textId="77777777" w:rsidR="000919D7" w:rsidRPr="002C114F" w:rsidRDefault="000919D7" w:rsidP="000629B1">
            <w:pPr>
              <w:rPr>
                <w:sz w:val="24"/>
                <w:szCs w:val="24"/>
              </w:rPr>
            </w:pPr>
            <w:r w:rsidRPr="002C114F">
              <w:rPr>
                <w:sz w:val="24"/>
                <w:szCs w:val="24"/>
              </w:rPr>
              <w:t>Lina Juodienė</w:t>
            </w:r>
          </w:p>
          <w:p w14:paraId="30D60429" w14:textId="1F312927" w:rsidR="000919D7" w:rsidRPr="002C114F" w:rsidRDefault="000919D7" w:rsidP="000629B1">
            <w:pPr>
              <w:ind w:left="34" w:firstLine="2"/>
              <w:rPr>
                <w:sz w:val="24"/>
                <w:szCs w:val="24"/>
              </w:rPr>
            </w:pPr>
            <w:r w:rsidRPr="002C114F">
              <w:rPr>
                <w:sz w:val="24"/>
                <w:szCs w:val="24"/>
              </w:rPr>
              <w:t>202</w:t>
            </w:r>
            <w:r w:rsidR="00B32259">
              <w:rPr>
                <w:sz w:val="24"/>
                <w:szCs w:val="24"/>
              </w:rPr>
              <w:t>6</w:t>
            </w:r>
            <w:r w:rsidRPr="002C114F">
              <w:rPr>
                <w:sz w:val="24"/>
                <w:szCs w:val="24"/>
              </w:rPr>
              <w:t>-0</w:t>
            </w:r>
            <w:r w:rsidR="00A50930">
              <w:rPr>
                <w:sz w:val="24"/>
                <w:szCs w:val="24"/>
              </w:rPr>
              <w:t>2</w:t>
            </w:r>
            <w:r w:rsidRPr="002C114F">
              <w:rPr>
                <w:sz w:val="24"/>
                <w:szCs w:val="24"/>
              </w:rPr>
              <w:t>-</w:t>
            </w:r>
          </w:p>
          <w:p w14:paraId="1D6A5E5B" w14:textId="77777777" w:rsidR="000919D7" w:rsidRPr="002C114F" w:rsidRDefault="000919D7" w:rsidP="000629B1">
            <w:pPr>
              <w:ind w:left="-108"/>
              <w:rPr>
                <w:sz w:val="24"/>
                <w:szCs w:val="24"/>
              </w:rPr>
            </w:pPr>
          </w:p>
        </w:tc>
        <w:tc>
          <w:tcPr>
            <w:tcW w:w="7028" w:type="dxa"/>
            <w:hideMark/>
          </w:tcPr>
          <w:p w14:paraId="14B28B26" w14:textId="54E011CC" w:rsidR="000919D7" w:rsidRPr="002C114F" w:rsidRDefault="000919D7" w:rsidP="000629B1">
            <w:pPr>
              <w:rPr>
                <w:sz w:val="24"/>
                <w:szCs w:val="24"/>
              </w:rPr>
            </w:pPr>
            <w:r w:rsidRPr="002C114F">
              <w:rPr>
                <w:sz w:val="24"/>
                <w:szCs w:val="24"/>
              </w:rPr>
              <w:t xml:space="preserve">Asta Masaitienė            </w:t>
            </w:r>
            <w:r w:rsidR="00B32259">
              <w:rPr>
                <w:sz w:val="24"/>
                <w:szCs w:val="24"/>
              </w:rPr>
              <w:t xml:space="preserve"> Ignas Simonaitis</w:t>
            </w:r>
            <w:r w:rsidRPr="002C114F">
              <w:rPr>
                <w:sz w:val="24"/>
                <w:szCs w:val="24"/>
              </w:rPr>
              <w:t xml:space="preserve">       Karolis Petkevičius          </w:t>
            </w:r>
          </w:p>
          <w:p w14:paraId="2090EC3A" w14:textId="5DF4CBD6" w:rsidR="000919D7" w:rsidRPr="002C114F" w:rsidRDefault="000919D7" w:rsidP="000629B1">
            <w:pPr>
              <w:rPr>
                <w:sz w:val="24"/>
                <w:szCs w:val="24"/>
              </w:rPr>
            </w:pPr>
            <w:r w:rsidRPr="002C114F">
              <w:rPr>
                <w:sz w:val="24"/>
                <w:szCs w:val="24"/>
              </w:rPr>
              <w:t>202</w:t>
            </w:r>
            <w:r w:rsidR="00B32259">
              <w:rPr>
                <w:sz w:val="24"/>
                <w:szCs w:val="24"/>
              </w:rPr>
              <w:t>6</w:t>
            </w:r>
            <w:r w:rsidRPr="002C114F">
              <w:rPr>
                <w:sz w:val="24"/>
                <w:szCs w:val="24"/>
              </w:rPr>
              <w:t>-0</w:t>
            </w:r>
            <w:r w:rsidR="00A50930">
              <w:rPr>
                <w:sz w:val="24"/>
                <w:szCs w:val="24"/>
              </w:rPr>
              <w:t>2</w:t>
            </w:r>
            <w:r w:rsidRPr="002C114F">
              <w:rPr>
                <w:sz w:val="24"/>
                <w:szCs w:val="24"/>
              </w:rPr>
              <w:t>-                        202</w:t>
            </w:r>
            <w:r w:rsidR="00B32259">
              <w:rPr>
                <w:sz w:val="24"/>
                <w:szCs w:val="24"/>
              </w:rPr>
              <w:t>6</w:t>
            </w:r>
            <w:r w:rsidRPr="002C114F">
              <w:rPr>
                <w:sz w:val="24"/>
                <w:szCs w:val="24"/>
              </w:rPr>
              <w:t>-0</w:t>
            </w:r>
            <w:r w:rsidR="00A50930">
              <w:rPr>
                <w:sz w:val="24"/>
                <w:szCs w:val="24"/>
              </w:rPr>
              <w:t>2</w:t>
            </w:r>
            <w:r w:rsidRPr="002C114F">
              <w:rPr>
                <w:sz w:val="24"/>
                <w:szCs w:val="24"/>
              </w:rPr>
              <w:t>-                    202</w:t>
            </w:r>
            <w:r w:rsidR="00B32259">
              <w:rPr>
                <w:sz w:val="24"/>
                <w:szCs w:val="24"/>
              </w:rPr>
              <w:t>6</w:t>
            </w:r>
            <w:r w:rsidRPr="002C114F">
              <w:rPr>
                <w:sz w:val="24"/>
                <w:szCs w:val="24"/>
              </w:rPr>
              <w:t>-0</w:t>
            </w:r>
            <w:r w:rsidR="00A50930">
              <w:rPr>
                <w:sz w:val="24"/>
                <w:szCs w:val="24"/>
              </w:rPr>
              <w:t>2</w:t>
            </w:r>
            <w:r w:rsidRPr="002C114F">
              <w:rPr>
                <w:sz w:val="24"/>
                <w:szCs w:val="24"/>
              </w:rPr>
              <w:t>-</w:t>
            </w:r>
          </w:p>
        </w:tc>
        <w:tc>
          <w:tcPr>
            <w:tcW w:w="248" w:type="dxa"/>
          </w:tcPr>
          <w:p w14:paraId="72C3221E" w14:textId="77777777" w:rsidR="000919D7" w:rsidRPr="002C114F" w:rsidRDefault="000919D7" w:rsidP="000629B1">
            <w:pPr>
              <w:rPr>
                <w:sz w:val="24"/>
                <w:szCs w:val="24"/>
              </w:rPr>
            </w:pPr>
          </w:p>
        </w:tc>
      </w:tr>
    </w:tbl>
    <w:p w14:paraId="35A815E8" w14:textId="77777777" w:rsidR="00A8094E" w:rsidRPr="002C114F" w:rsidRDefault="00A8094E" w:rsidP="002F359E">
      <w:pPr>
        <w:rPr>
          <w:b/>
          <w:bCs/>
          <w:caps/>
          <w:sz w:val="24"/>
          <w:szCs w:val="24"/>
        </w:rPr>
        <w:sectPr w:rsidR="00A8094E" w:rsidRPr="002C114F" w:rsidSect="0017755D">
          <w:headerReference w:type="default" r:id="rId8"/>
          <w:headerReference w:type="first" r:id="rId9"/>
          <w:footnotePr>
            <w:pos w:val="beneathText"/>
          </w:footnotePr>
          <w:pgSz w:w="12240" w:h="15840"/>
          <w:pgMar w:top="851" w:right="851" w:bottom="340" w:left="1701" w:header="397" w:footer="340" w:gutter="0"/>
          <w:pgNumType w:start="1"/>
          <w:cols w:space="1296"/>
          <w:titlePg/>
          <w:docGrid w:linePitch="360"/>
        </w:sectPr>
      </w:pPr>
    </w:p>
    <w:p w14:paraId="0C5D22CD" w14:textId="56914C41" w:rsidR="00A8094E" w:rsidRPr="002C114F" w:rsidRDefault="002F359E" w:rsidP="002F359E">
      <w:pPr>
        <w:rPr>
          <w:rFonts w:eastAsia="Calibri" w:cs="Times New Roman"/>
          <w:sz w:val="24"/>
          <w:szCs w:val="24"/>
          <w:lang w:eastAsia="en-US"/>
        </w:rPr>
      </w:pPr>
      <w:r w:rsidRPr="002C114F">
        <w:rPr>
          <w:rFonts w:eastAsia="Calibri"/>
          <w:sz w:val="24"/>
          <w:szCs w:val="24"/>
          <w:lang w:eastAsia="en-US"/>
        </w:rPr>
        <w:lastRenderedPageBreak/>
        <w:t xml:space="preserve">                                                                                             </w:t>
      </w:r>
      <w:r w:rsidR="00DF3635" w:rsidRPr="002C114F">
        <w:rPr>
          <w:rFonts w:eastAsia="Calibri"/>
          <w:sz w:val="24"/>
          <w:szCs w:val="24"/>
          <w:lang w:eastAsia="en-US"/>
        </w:rPr>
        <w:t>PATVIRTINTA</w:t>
      </w:r>
    </w:p>
    <w:p w14:paraId="6C0CCAD1" w14:textId="77777777" w:rsidR="00DF3635" w:rsidRPr="002C114F" w:rsidRDefault="00A8094E" w:rsidP="00A8094E">
      <w:pPr>
        <w:ind w:left="3686"/>
        <w:rPr>
          <w:rFonts w:eastAsia="Calibri" w:cs="Times New Roman"/>
          <w:sz w:val="24"/>
          <w:szCs w:val="24"/>
          <w:lang w:eastAsia="en-US"/>
        </w:rPr>
      </w:pPr>
      <w:r w:rsidRPr="002C114F">
        <w:rPr>
          <w:rFonts w:eastAsia="Calibri" w:cs="Times New Roman"/>
          <w:sz w:val="24"/>
          <w:szCs w:val="24"/>
          <w:lang w:eastAsia="en-US"/>
        </w:rPr>
        <w:t xml:space="preserve">                               </w:t>
      </w:r>
      <w:r w:rsidR="00DF3635" w:rsidRPr="002C114F">
        <w:rPr>
          <w:rFonts w:eastAsia="Calibri"/>
          <w:sz w:val="24"/>
          <w:szCs w:val="24"/>
          <w:lang w:eastAsia="en-US"/>
        </w:rPr>
        <w:t>Kaišiadorių rajono savivaldybės tarybos</w:t>
      </w:r>
    </w:p>
    <w:p w14:paraId="41CDA48B" w14:textId="28998013" w:rsidR="00A8094E" w:rsidRPr="002C114F" w:rsidRDefault="00DF3635" w:rsidP="00A8094E">
      <w:pPr>
        <w:ind w:left="3888"/>
        <w:rPr>
          <w:rFonts w:eastAsia="Calibri"/>
          <w:sz w:val="24"/>
          <w:szCs w:val="24"/>
          <w:lang w:eastAsia="en-US"/>
        </w:rPr>
      </w:pPr>
      <w:r w:rsidRPr="002C114F">
        <w:rPr>
          <w:rFonts w:eastAsia="Calibri"/>
          <w:sz w:val="24"/>
          <w:szCs w:val="24"/>
          <w:lang w:eastAsia="en-US"/>
        </w:rPr>
        <w:t xml:space="preserve">       </w:t>
      </w:r>
      <w:r w:rsidR="00F11665" w:rsidRPr="002C114F">
        <w:rPr>
          <w:rFonts w:eastAsia="Calibri"/>
          <w:sz w:val="24"/>
          <w:szCs w:val="24"/>
          <w:lang w:eastAsia="en-US"/>
        </w:rPr>
        <w:t xml:space="preserve">         </w:t>
      </w:r>
      <w:r w:rsidR="00211081" w:rsidRPr="002C114F">
        <w:rPr>
          <w:rFonts w:eastAsia="Calibri"/>
          <w:sz w:val="24"/>
          <w:szCs w:val="24"/>
          <w:lang w:eastAsia="en-US"/>
        </w:rPr>
        <w:t xml:space="preserve">          </w:t>
      </w:r>
      <w:r w:rsidR="00F11665" w:rsidRPr="002C114F">
        <w:rPr>
          <w:rFonts w:eastAsia="Calibri"/>
          <w:sz w:val="24"/>
          <w:szCs w:val="24"/>
          <w:lang w:eastAsia="en-US"/>
        </w:rPr>
        <w:t xml:space="preserve">  202</w:t>
      </w:r>
      <w:r w:rsidR="00B32259">
        <w:rPr>
          <w:rFonts w:eastAsia="Calibri"/>
          <w:sz w:val="24"/>
          <w:szCs w:val="24"/>
          <w:lang w:eastAsia="en-US"/>
        </w:rPr>
        <w:t>6</w:t>
      </w:r>
      <w:r w:rsidRPr="002C114F">
        <w:rPr>
          <w:rFonts w:eastAsia="Calibri"/>
          <w:sz w:val="24"/>
          <w:szCs w:val="24"/>
          <w:lang w:eastAsia="en-US"/>
        </w:rPr>
        <w:t xml:space="preserve"> m.</w:t>
      </w:r>
      <w:r w:rsidR="006009A7" w:rsidRPr="002C114F">
        <w:rPr>
          <w:rFonts w:eastAsia="Calibri"/>
          <w:sz w:val="24"/>
          <w:szCs w:val="24"/>
          <w:lang w:eastAsia="en-US"/>
        </w:rPr>
        <w:t xml:space="preserve"> </w:t>
      </w:r>
      <w:r w:rsidR="00A50930">
        <w:rPr>
          <w:rFonts w:eastAsia="Calibri"/>
          <w:sz w:val="24"/>
          <w:szCs w:val="24"/>
          <w:lang w:eastAsia="en-US"/>
        </w:rPr>
        <w:t>vasario</w:t>
      </w:r>
      <w:r w:rsidRPr="002C114F">
        <w:rPr>
          <w:rFonts w:eastAsia="Calibri"/>
          <w:sz w:val="24"/>
          <w:szCs w:val="24"/>
          <w:lang w:eastAsia="en-US"/>
        </w:rPr>
        <w:t xml:space="preserve"> </w:t>
      </w:r>
      <w:r w:rsidR="00211081" w:rsidRPr="002C114F">
        <w:rPr>
          <w:rFonts w:eastAsia="Calibri"/>
          <w:sz w:val="24"/>
          <w:szCs w:val="24"/>
          <w:lang w:eastAsia="en-US"/>
        </w:rPr>
        <w:t xml:space="preserve">            </w:t>
      </w:r>
      <w:r w:rsidRPr="002C114F">
        <w:rPr>
          <w:rFonts w:eastAsia="Calibri"/>
          <w:sz w:val="24"/>
          <w:szCs w:val="24"/>
          <w:lang w:eastAsia="en-US"/>
        </w:rPr>
        <w:t xml:space="preserve">sprendimu </w:t>
      </w:r>
    </w:p>
    <w:p w14:paraId="092E42A3" w14:textId="77777777" w:rsidR="00DF3635" w:rsidRPr="002C114F" w:rsidRDefault="00A8094E" w:rsidP="00A8094E">
      <w:pPr>
        <w:ind w:left="3888"/>
        <w:rPr>
          <w:rStyle w:val="Hipersaitas"/>
          <w:rFonts w:eastAsia="Calibri" w:cs="TimesRS"/>
          <w:color w:val="auto"/>
          <w:sz w:val="24"/>
          <w:szCs w:val="24"/>
          <w:u w:val="none"/>
          <w:lang w:eastAsia="en-US"/>
        </w:rPr>
      </w:pPr>
      <w:r w:rsidRPr="002C114F">
        <w:rPr>
          <w:rFonts w:eastAsia="Calibri"/>
          <w:sz w:val="24"/>
          <w:szCs w:val="24"/>
          <w:lang w:eastAsia="en-US"/>
        </w:rPr>
        <w:t xml:space="preserve">                            </w:t>
      </w:r>
      <w:r w:rsidR="00DF3635" w:rsidRPr="002C114F">
        <w:rPr>
          <w:rFonts w:eastAsia="Calibri"/>
          <w:sz w:val="24"/>
          <w:szCs w:val="24"/>
          <w:lang w:eastAsia="en-US"/>
        </w:rPr>
        <w:t>Nr.</w:t>
      </w:r>
      <w:r w:rsidR="00C03FC2" w:rsidRPr="002C114F">
        <w:rPr>
          <w:rFonts w:eastAsia="Calibri"/>
          <w:sz w:val="24"/>
          <w:szCs w:val="24"/>
          <w:lang w:eastAsia="en-US"/>
        </w:rPr>
        <w:t xml:space="preserve"> </w:t>
      </w:r>
      <w:r w:rsidRPr="002C114F">
        <w:rPr>
          <w:rFonts w:eastAsia="Calibri"/>
          <w:sz w:val="24"/>
          <w:szCs w:val="24"/>
          <w:lang w:eastAsia="en-US"/>
        </w:rPr>
        <w:t>V17</w:t>
      </w:r>
      <w:r w:rsidR="00C03FC2" w:rsidRPr="002C114F">
        <w:rPr>
          <w:rFonts w:eastAsia="Calibri"/>
          <w:sz w:val="24"/>
          <w:szCs w:val="24"/>
          <w:lang w:eastAsia="en-US"/>
        </w:rPr>
        <w:t>E</w:t>
      </w:r>
      <w:r w:rsidRPr="002C114F">
        <w:rPr>
          <w:rFonts w:eastAsia="Calibri"/>
          <w:sz w:val="24"/>
          <w:szCs w:val="24"/>
          <w:lang w:eastAsia="en-US"/>
        </w:rPr>
        <w:t>-</w:t>
      </w:r>
      <w:r w:rsidR="00DF3635" w:rsidRPr="002C114F">
        <w:rPr>
          <w:rFonts w:eastAsia="Calibri"/>
          <w:sz w:val="24"/>
          <w:szCs w:val="24"/>
          <w:lang w:eastAsia="en-US"/>
        </w:rPr>
        <w:t xml:space="preserve"> </w:t>
      </w:r>
    </w:p>
    <w:p w14:paraId="4EBF2E65" w14:textId="77777777" w:rsidR="00DF3635" w:rsidRPr="002C114F" w:rsidRDefault="00DF3635" w:rsidP="00DF3635">
      <w:pPr>
        <w:ind w:firstLine="5954"/>
        <w:rPr>
          <w:rStyle w:val="Hipersaitas"/>
          <w:rFonts w:ascii="TimesLT" w:hAnsi="TimesLT"/>
        </w:rPr>
      </w:pPr>
    </w:p>
    <w:p w14:paraId="1763C7F6" w14:textId="77777777" w:rsidR="0074269D" w:rsidRPr="002C114F" w:rsidRDefault="00DF3635" w:rsidP="00DF3635">
      <w:pPr>
        <w:jc w:val="center"/>
        <w:rPr>
          <w:b/>
          <w:sz w:val="24"/>
          <w:szCs w:val="24"/>
        </w:rPr>
      </w:pPr>
      <w:r w:rsidRPr="002C114F">
        <w:rPr>
          <w:b/>
          <w:sz w:val="24"/>
          <w:szCs w:val="24"/>
          <w:lang w:eastAsia="en-US"/>
        </w:rPr>
        <w:t xml:space="preserve">KAIŠIADORIŲ RAJONO SAVIVALDYBĖS VISUOMENĖS SVEIKATOS RĖMIMO </w:t>
      </w:r>
    </w:p>
    <w:p w14:paraId="69FAF817" w14:textId="1A71C3D6" w:rsidR="00DF3635" w:rsidRPr="002C114F" w:rsidRDefault="00DF3635" w:rsidP="00A775AA">
      <w:pPr>
        <w:jc w:val="center"/>
        <w:rPr>
          <w:sz w:val="24"/>
          <w:szCs w:val="24"/>
          <w:lang w:eastAsia="en-US"/>
        </w:rPr>
      </w:pPr>
      <w:r w:rsidRPr="002C114F">
        <w:rPr>
          <w:b/>
          <w:sz w:val="24"/>
          <w:szCs w:val="24"/>
          <w:lang w:eastAsia="en-US"/>
        </w:rPr>
        <w:t xml:space="preserve">SPECIALIOSIOS PROGRAMOS </w:t>
      </w:r>
      <w:r w:rsidR="00F11665" w:rsidRPr="002C114F">
        <w:rPr>
          <w:b/>
          <w:sz w:val="24"/>
          <w:szCs w:val="24"/>
          <w:lang w:eastAsia="en-US"/>
        </w:rPr>
        <w:t>202</w:t>
      </w:r>
      <w:r w:rsidR="00A56B7F">
        <w:rPr>
          <w:b/>
          <w:sz w:val="24"/>
          <w:szCs w:val="24"/>
          <w:lang w:eastAsia="en-US"/>
        </w:rPr>
        <w:t>5</w:t>
      </w:r>
      <w:r w:rsidRPr="002C114F">
        <w:rPr>
          <w:b/>
          <w:sz w:val="24"/>
          <w:szCs w:val="24"/>
          <w:lang w:eastAsia="en-US"/>
        </w:rPr>
        <w:t xml:space="preserve"> METŲ ATASKAITA</w:t>
      </w:r>
    </w:p>
    <w:p w14:paraId="5C0C6E62" w14:textId="77777777" w:rsidR="00A775AA" w:rsidRPr="002C114F" w:rsidRDefault="00A775AA" w:rsidP="00A775AA">
      <w:pPr>
        <w:jc w:val="both"/>
        <w:rPr>
          <w:bCs/>
          <w:sz w:val="24"/>
          <w:szCs w:val="24"/>
          <w:lang w:eastAsia="en-US"/>
        </w:rPr>
      </w:pPr>
    </w:p>
    <w:p w14:paraId="63F3923F" w14:textId="77777777" w:rsidR="00A775AA" w:rsidRPr="002C114F" w:rsidRDefault="00A775AA" w:rsidP="00A775AA">
      <w:pPr>
        <w:jc w:val="center"/>
        <w:rPr>
          <w:b/>
          <w:bCs/>
          <w:sz w:val="24"/>
          <w:szCs w:val="24"/>
          <w:lang w:eastAsia="en-US"/>
        </w:rPr>
      </w:pPr>
      <w:r w:rsidRPr="002C114F">
        <w:rPr>
          <w:b/>
          <w:bCs/>
          <w:sz w:val="24"/>
          <w:szCs w:val="24"/>
          <w:lang w:eastAsia="en-US"/>
        </w:rPr>
        <w:t>I SKYRIUS</w:t>
      </w:r>
    </w:p>
    <w:p w14:paraId="123E6344" w14:textId="77777777" w:rsidR="00A775AA" w:rsidRPr="002C114F" w:rsidRDefault="00A775AA" w:rsidP="00A775AA">
      <w:pPr>
        <w:jc w:val="center"/>
        <w:rPr>
          <w:b/>
          <w:bCs/>
          <w:sz w:val="24"/>
          <w:szCs w:val="24"/>
          <w:lang w:eastAsia="en-US"/>
        </w:rPr>
      </w:pPr>
      <w:r w:rsidRPr="002C114F">
        <w:rPr>
          <w:b/>
          <w:bCs/>
          <w:sz w:val="24"/>
          <w:szCs w:val="24"/>
          <w:lang w:eastAsia="en-US"/>
        </w:rPr>
        <w:t>SAVIVALDYBĖS VISUOMENĖS SVEIKATOS RĖMIMO SPECIALIOSIOS PROGRAMOS LĖŠOS</w:t>
      </w:r>
    </w:p>
    <w:p w14:paraId="51BA84D5" w14:textId="77777777" w:rsidR="000919D7" w:rsidRPr="002C114F" w:rsidRDefault="000919D7" w:rsidP="00A775AA">
      <w:pPr>
        <w:jc w:val="center"/>
        <w:rPr>
          <w:bCs/>
          <w:sz w:val="24"/>
          <w:szCs w:val="24"/>
          <w:lang w:eastAsia="en-US"/>
        </w:rPr>
      </w:pPr>
    </w:p>
    <w:p w14:paraId="7E72DC26" w14:textId="77777777" w:rsidR="00A775AA" w:rsidRPr="002C114F" w:rsidRDefault="00A775AA" w:rsidP="00A775AA">
      <w:pPr>
        <w:jc w:val="both"/>
        <w:rPr>
          <w:bCs/>
          <w:sz w:val="24"/>
          <w:szCs w:val="24"/>
          <w:lang w:eastAsia="en-US"/>
        </w:rPr>
      </w:pPr>
    </w:p>
    <w:tbl>
      <w:tblPr>
        <w:tblW w:w="9640" w:type="dxa"/>
        <w:tblInd w:w="-34" w:type="dxa"/>
        <w:tblLayout w:type="fixed"/>
        <w:tblLook w:val="00A0" w:firstRow="1" w:lastRow="0" w:firstColumn="1" w:lastColumn="0" w:noHBand="0" w:noVBand="0"/>
      </w:tblPr>
      <w:tblGrid>
        <w:gridCol w:w="709"/>
        <w:gridCol w:w="5673"/>
        <w:gridCol w:w="3258"/>
      </w:tblGrid>
      <w:tr w:rsidR="00B32259" w:rsidRPr="002C6BD7" w14:paraId="647182DC" w14:textId="77777777" w:rsidTr="0081266B">
        <w:tc>
          <w:tcPr>
            <w:tcW w:w="709" w:type="dxa"/>
            <w:tcBorders>
              <w:top w:val="single" w:sz="4" w:space="0" w:color="000000"/>
              <w:left w:val="single" w:sz="4" w:space="0" w:color="000000"/>
              <w:bottom w:val="single" w:sz="4" w:space="0" w:color="000000"/>
              <w:right w:val="nil"/>
            </w:tcBorders>
          </w:tcPr>
          <w:p w14:paraId="50008867" w14:textId="4A1F2169" w:rsidR="00B32259" w:rsidRPr="002C6BD7" w:rsidRDefault="00B32259" w:rsidP="00B32259">
            <w:pPr>
              <w:snapToGrid w:val="0"/>
              <w:jc w:val="center"/>
              <w:rPr>
                <w:b/>
                <w:bCs/>
                <w:sz w:val="24"/>
                <w:szCs w:val="24"/>
              </w:rPr>
            </w:pPr>
            <w:r w:rsidRPr="002C6BD7">
              <w:rPr>
                <w:sz w:val="24"/>
                <w:szCs w:val="24"/>
              </w:rPr>
              <w:t xml:space="preserve">Eil. </w:t>
            </w:r>
            <w:proofErr w:type="spellStart"/>
            <w:r w:rsidRPr="002C6BD7">
              <w:rPr>
                <w:sz w:val="24"/>
                <w:szCs w:val="24"/>
              </w:rPr>
              <w:t>nr.</w:t>
            </w:r>
            <w:proofErr w:type="spellEnd"/>
          </w:p>
        </w:tc>
        <w:tc>
          <w:tcPr>
            <w:tcW w:w="5673" w:type="dxa"/>
            <w:tcBorders>
              <w:top w:val="single" w:sz="4" w:space="0" w:color="000000"/>
              <w:left w:val="single" w:sz="4" w:space="0" w:color="000000"/>
              <w:bottom w:val="single" w:sz="4" w:space="0" w:color="000000"/>
              <w:right w:val="nil"/>
            </w:tcBorders>
          </w:tcPr>
          <w:p w14:paraId="3F7DA57E" w14:textId="01078DA2" w:rsidR="00B32259" w:rsidRPr="002C6BD7" w:rsidRDefault="00B32259" w:rsidP="00B32259">
            <w:pPr>
              <w:snapToGrid w:val="0"/>
              <w:jc w:val="center"/>
              <w:rPr>
                <w:b/>
                <w:bCs/>
                <w:sz w:val="24"/>
                <w:szCs w:val="24"/>
              </w:rPr>
            </w:pPr>
            <w:r w:rsidRPr="002C6BD7">
              <w:rPr>
                <w:sz w:val="24"/>
                <w:szCs w:val="24"/>
              </w:rPr>
              <w:t>Visuomenės sveikatos rėmimo specialiosios programos planuojamų pajamų šaltiniai</w:t>
            </w:r>
          </w:p>
        </w:tc>
        <w:tc>
          <w:tcPr>
            <w:tcW w:w="3258" w:type="dxa"/>
            <w:tcBorders>
              <w:top w:val="single" w:sz="4" w:space="0" w:color="000000"/>
              <w:left w:val="single" w:sz="4" w:space="0" w:color="000000"/>
              <w:bottom w:val="single" w:sz="4" w:space="0" w:color="000000"/>
              <w:right w:val="single" w:sz="4" w:space="0" w:color="000000"/>
            </w:tcBorders>
          </w:tcPr>
          <w:p w14:paraId="5242B6F4" w14:textId="0BD8961A" w:rsidR="00B32259" w:rsidRPr="002C6BD7" w:rsidRDefault="00B32259" w:rsidP="00B32259">
            <w:pPr>
              <w:snapToGrid w:val="0"/>
              <w:ind w:right="-108"/>
              <w:jc w:val="center"/>
              <w:rPr>
                <w:b/>
                <w:bCs/>
                <w:sz w:val="24"/>
                <w:szCs w:val="24"/>
              </w:rPr>
            </w:pPr>
            <w:r w:rsidRPr="002C6BD7">
              <w:rPr>
                <w:sz w:val="24"/>
                <w:szCs w:val="24"/>
              </w:rPr>
              <w:t>Skirta lėšų, Eur</w:t>
            </w:r>
          </w:p>
        </w:tc>
      </w:tr>
      <w:tr w:rsidR="00B32259" w:rsidRPr="002C6BD7" w14:paraId="32B4DF42" w14:textId="77777777" w:rsidTr="0081266B">
        <w:tc>
          <w:tcPr>
            <w:tcW w:w="709" w:type="dxa"/>
            <w:tcBorders>
              <w:top w:val="single" w:sz="4" w:space="0" w:color="000000"/>
              <w:left w:val="single" w:sz="4" w:space="0" w:color="000000"/>
              <w:bottom w:val="single" w:sz="4" w:space="0" w:color="000000"/>
              <w:right w:val="nil"/>
            </w:tcBorders>
          </w:tcPr>
          <w:p w14:paraId="71B6120D" w14:textId="0726DFBB" w:rsidR="00B32259" w:rsidRPr="002C6BD7" w:rsidRDefault="00B32259" w:rsidP="00B32259">
            <w:pPr>
              <w:snapToGrid w:val="0"/>
              <w:jc w:val="center"/>
              <w:rPr>
                <w:sz w:val="24"/>
                <w:szCs w:val="24"/>
              </w:rPr>
            </w:pPr>
            <w:r w:rsidRPr="002C6BD7">
              <w:rPr>
                <w:sz w:val="24"/>
                <w:szCs w:val="24"/>
              </w:rPr>
              <w:t>1.</w:t>
            </w:r>
          </w:p>
        </w:tc>
        <w:tc>
          <w:tcPr>
            <w:tcW w:w="5673" w:type="dxa"/>
            <w:tcBorders>
              <w:top w:val="single" w:sz="4" w:space="0" w:color="000000"/>
              <w:left w:val="single" w:sz="4" w:space="0" w:color="000000"/>
              <w:bottom w:val="single" w:sz="4" w:space="0" w:color="000000"/>
              <w:right w:val="nil"/>
            </w:tcBorders>
          </w:tcPr>
          <w:p w14:paraId="70DF7EA5" w14:textId="3492F4BF" w:rsidR="00B32259" w:rsidRPr="002C6BD7" w:rsidRDefault="00B32259" w:rsidP="00B32259">
            <w:pPr>
              <w:snapToGrid w:val="0"/>
              <w:jc w:val="both"/>
              <w:rPr>
                <w:sz w:val="24"/>
                <w:szCs w:val="24"/>
              </w:rPr>
            </w:pPr>
            <w:r w:rsidRPr="002C6BD7">
              <w:rPr>
                <w:sz w:val="24"/>
                <w:szCs w:val="24"/>
              </w:rPr>
              <w:t>Savivaldybės biudžeto lėšos</w:t>
            </w:r>
          </w:p>
        </w:tc>
        <w:tc>
          <w:tcPr>
            <w:tcW w:w="3258" w:type="dxa"/>
            <w:tcBorders>
              <w:top w:val="single" w:sz="4" w:space="0" w:color="000000"/>
              <w:left w:val="single" w:sz="4" w:space="0" w:color="000000"/>
              <w:bottom w:val="single" w:sz="4" w:space="0" w:color="000000"/>
              <w:right w:val="single" w:sz="4" w:space="0" w:color="000000"/>
            </w:tcBorders>
          </w:tcPr>
          <w:p w14:paraId="490A7EF2" w14:textId="7023E873" w:rsidR="00B32259" w:rsidRPr="002C6BD7" w:rsidRDefault="00B32259" w:rsidP="00B32259">
            <w:pPr>
              <w:snapToGrid w:val="0"/>
              <w:jc w:val="center"/>
              <w:rPr>
                <w:sz w:val="24"/>
                <w:szCs w:val="24"/>
              </w:rPr>
            </w:pPr>
            <w:r w:rsidRPr="002C6BD7">
              <w:rPr>
                <w:sz w:val="24"/>
                <w:szCs w:val="24"/>
              </w:rPr>
              <w:t>–</w:t>
            </w:r>
          </w:p>
        </w:tc>
      </w:tr>
      <w:tr w:rsidR="00B32259" w:rsidRPr="002C6BD7" w14:paraId="30926C20" w14:textId="77777777" w:rsidTr="0081266B">
        <w:tc>
          <w:tcPr>
            <w:tcW w:w="709" w:type="dxa"/>
            <w:tcBorders>
              <w:top w:val="single" w:sz="4" w:space="0" w:color="000000"/>
              <w:left w:val="single" w:sz="4" w:space="0" w:color="000000"/>
              <w:bottom w:val="single" w:sz="4" w:space="0" w:color="000000"/>
              <w:right w:val="nil"/>
            </w:tcBorders>
          </w:tcPr>
          <w:p w14:paraId="5FE5BC8B" w14:textId="177790CC" w:rsidR="00B32259" w:rsidRPr="002C6BD7" w:rsidRDefault="00B32259" w:rsidP="00B32259">
            <w:pPr>
              <w:snapToGrid w:val="0"/>
              <w:jc w:val="center"/>
              <w:rPr>
                <w:sz w:val="24"/>
                <w:szCs w:val="24"/>
              </w:rPr>
            </w:pPr>
            <w:r w:rsidRPr="002C6BD7">
              <w:rPr>
                <w:sz w:val="24"/>
                <w:szCs w:val="24"/>
              </w:rPr>
              <w:t>2.</w:t>
            </w:r>
          </w:p>
        </w:tc>
        <w:tc>
          <w:tcPr>
            <w:tcW w:w="5673" w:type="dxa"/>
            <w:tcBorders>
              <w:top w:val="single" w:sz="4" w:space="0" w:color="000000"/>
              <w:left w:val="single" w:sz="4" w:space="0" w:color="000000"/>
              <w:bottom w:val="single" w:sz="4" w:space="0" w:color="000000"/>
              <w:right w:val="nil"/>
            </w:tcBorders>
          </w:tcPr>
          <w:p w14:paraId="0B7F0AF9" w14:textId="0966005D" w:rsidR="00B32259" w:rsidRPr="002C6BD7" w:rsidRDefault="00B32259" w:rsidP="00B32259">
            <w:pPr>
              <w:snapToGrid w:val="0"/>
              <w:jc w:val="both"/>
              <w:rPr>
                <w:sz w:val="24"/>
                <w:szCs w:val="24"/>
              </w:rPr>
            </w:pPr>
            <w:r w:rsidRPr="002C6BD7">
              <w:rPr>
                <w:sz w:val="24"/>
                <w:szCs w:val="24"/>
              </w:rPr>
              <w:t>Savivaldybės aplinkos apsaugos rėmimo specialiosios programos lėšos</w:t>
            </w:r>
          </w:p>
        </w:tc>
        <w:tc>
          <w:tcPr>
            <w:tcW w:w="3258" w:type="dxa"/>
            <w:tcBorders>
              <w:top w:val="single" w:sz="4" w:space="0" w:color="000000"/>
              <w:left w:val="single" w:sz="4" w:space="0" w:color="000000"/>
              <w:bottom w:val="single" w:sz="4" w:space="0" w:color="000000"/>
              <w:right w:val="single" w:sz="4" w:space="0" w:color="000000"/>
            </w:tcBorders>
          </w:tcPr>
          <w:p w14:paraId="23D4AA35" w14:textId="2928B0D3" w:rsidR="00B32259" w:rsidRPr="002C6BD7" w:rsidRDefault="00B32259" w:rsidP="00B32259">
            <w:pPr>
              <w:snapToGrid w:val="0"/>
              <w:jc w:val="center"/>
              <w:rPr>
                <w:sz w:val="24"/>
                <w:szCs w:val="24"/>
              </w:rPr>
            </w:pPr>
            <w:r w:rsidRPr="002C6BD7">
              <w:rPr>
                <w:sz w:val="24"/>
                <w:szCs w:val="24"/>
              </w:rPr>
              <w:t>38000</w:t>
            </w:r>
          </w:p>
        </w:tc>
      </w:tr>
      <w:tr w:rsidR="00B32259" w:rsidRPr="002C6BD7" w14:paraId="494EDCCE" w14:textId="77777777" w:rsidTr="0081266B">
        <w:tc>
          <w:tcPr>
            <w:tcW w:w="709" w:type="dxa"/>
            <w:tcBorders>
              <w:top w:val="single" w:sz="4" w:space="0" w:color="000000"/>
              <w:left w:val="single" w:sz="4" w:space="0" w:color="000000"/>
              <w:bottom w:val="single" w:sz="4" w:space="0" w:color="000000"/>
              <w:right w:val="nil"/>
            </w:tcBorders>
          </w:tcPr>
          <w:p w14:paraId="7C4ADC4A" w14:textId="3D0B11B1" w:rsidR="00B32259" w:rsidRPr="002C6BD7" w:rsidRDefault="00B32259" w:rsidP="00B32259">
            <w:pPr>
              <w:snapToGrid w:val="0"/>
              <w:jc w:val="center"/>
              <w:rPr>
                <w:sz w:val="24"/>
                <w:szCs w:val="24"/>
              </w:rPr>
            </w:pPr>
            <w:r w:rsidRPr="002C6BD7">
              <w:rPr>
                <w:sz w:val="24"/>
                <w:szCs w:val="24"/>
              </w:rPr>
              <w:t>3.</w:t>
            </w:r>
          </w:p>
        </w:tc>
        <w:tc>
          <w:tcPr>
            <w:tcW w:w="5673" w:type="dxa"/>
            <w:tcBorders>
              <w:top w:val="single" w:sz="4" w:space="0" w:color="000000"/>
              <w:left w:val="single" w:sz="4" w:space="0" w:color="000000"/>
              <w:bottom w:val="single" w:sz="4" w:space="0" w:color="000000"/>
              <w:right w:val="nil"/>
            </w:tcBorders>
          </w:tcPr>
          <w:p w14:paraId="5EF20CD3" w14:textId="15C9D330" w:rsidR="00B32259" w:rsidRPr="002C6BD7" w:rsidRDefault="00B32259" w:rsidP="00B32259">
            <w:pPr>
              <w:snapToGrid w:val="0"/>
              <w:jc w:val="both"/>
              <w:rPr>
                <w:sz w:val="24"/>
                <w:szCs w:val="24"/>
              </w:rPr>
            </w:pPr>
            <w:r w:rsidRPr="002C6BD7">
              <w:rPr>
                <w:sz w:val="24"/>
                <w:szCs w:val="24"/>
              </w:rPr>
              <w:t>Savanoriškos fizinių ir juridinių asmenų įmokos</w:t>
            </w:r>
          </w:p>
        </w:tc>
        <w:tc>
          <w:tcPr>
            <w:tcW w:w="3258" w:type="dxa"/>
            <w:tcBorders>
              <w:top w:val="single" w:sz="4" w:space="0" w:color="000000"/>
              <w:left w:val="single" w:sz="4" w:space="0" w:color="000000"/>
              <w:bottom w:val="single" w:sz="4" w:space="0" w:color="000000"/>
              <w:right w:val="single" w:sz="4" w:space="0" w:color="000000"/>
            </w:tcBorders>
          </w:tcPr>
          <w:p w14:paraId="06E2E3EE" w14:textId="70EC45BE" w:rsidR="00B32259" w:rsidRPr="002C6BD7" w:rsidRDefault="00B32259" w:rsidP="00B32259">
            <w:pPr>
              <w:snapToGrid w:val="0"/>
              <w:jc w:val="center"/>
              <w:rPr>
                <w:sz w:val="24"/>
                <w:szCs w:val="24"/>
              </w:rPr>
            </w:pPr>
            <w:r w:rsidRPr="002C6BD7">
              <w:rPr>
                <w:sz w:val="24"/>
                <w:szCs w:val="24"/>
              </w:rPr>
              <w:t>–</w:t>
            </w:r>
          </w:p>
        </w:tc>
      </w:tr>
      <w:tr w:rsidR="00B32259" w:rsidRPr="002C6BD7" w14:paraId="7F5ACC1E" w14:textId="77777777" w:rsidTr="0081266B">
        <w:tc>
          <w:tcPr>
            <w:tcW w:w="709" w:type="dxa"/>
            <w:tcBorders>
              <w:top w:val="single" w:sz="4" w:space="0" w:color="000000"/>
              <w:left w:val="single" w:sz="4" w:space="0" w:color="000000"/>
              <w:bottom w:val="single" w:sz="4" w:space="0" w:color="000000"/>
              <w:right w:val="nil"/>
            </w:tcBorders>
          </w:tcPr>
          <w:p w14:paraId="71799F47" w14:textId="335932C9" w:rsidR="00B32259" w:rsidRPr="002C6BD7" w:rsidRDefault="00B32259" w:rsidP="00B32259">
            <w:pPr>
              <w:snapToGrid w:val="0"/>
              <w:jc w:val="center"/>
              <w:rPr>
                <w:sz w:val="24"/>
                <w:szCs w:val="24"/>
              </w:rPr>
            </w:pPr>
            <w:r w:rsidRPr="002C6BD7">
              <w:rPr>
                <w:sz w:val="24"/>
                <w:szCs w:val="24"/>
              </w:rPr>
              <w:t>4.</w:t>
            </w:r>
          </w:p>
        </w:tc>
        <w:tc>
          <w:tcPr>
            <w:tcW w:w="5673" w:type="dxa"/>
            <w:tcBorders>
              <w:top w:val="single" w:sz="4" w:space="0" w:color="000000"/>
              <w:left w:val="single" w:sz="4" w:space="0" w:color="000000"/>
              <w:bottom w:val="single" w:sz="4" w:space="0" w:color="000000"/>
              <w:right w:val="nil"/>
            </w:tcBorders>
          </w:tcPr>
          <w:p w14:paraId="61E05BD4" w14:textId="523BD2B9" w:rsidR="00B32259" w:rsidRPr="002C6BD7" w:rsidRDefault="00B32259" w:rsidP="00B32259">
            <w:pPr>
              <w:snapToGrid w:val="0"/>
              <w:jc w:val="both"/>
              <w:rPr>
                <w:sz w:val="24"/>
                <w:szCs w:val="24"/>
              </w:rPr>
            </w:pPr>
            <w:r w:rsidRPr="002C6BD7">
              <w:rPr>
                <w:sz w:val="24"/>
                <w:szCs w:val="24"/>
              </w:rPr>
              <w:t>Kitos lėšos</w:t>
            </w:r>
          </w:p>
        </w:tc>
        <w:tc>
          <w:tcPr>
            <w:tcW w:w="3258" w:type="dxa"/>
            <w:tcBorders>
              <w:top w:val="single" w:sz="4" w:space="0" w:color="000000"/>
              <w:left w:val="single" w:sz="4" w:space="0" w:color="000000"/>
              <w:bottom w:val="single" w:sz="4" w:space="0" w:color="000000"/>
              <w:right w:val="single" w:sz="4" w:space="0" w:color="000000"/>
            </w:tcBorders>
          </w:tcPr>
          <w:p w14:paraId="772FC9BA" w14:textId="6AD6020B" w:rsidR="00B32259" w:rsidRPr="002C6BD7" w:rsidRDefault="00B32259" w:rsidP="00B32259">
            <w:pPr>
              <w:snapToGrid w:val="0"/>
              <w:jc w:val="center"/>
              <w:rPr>
                <w:sz w:val="24"/>
                <w:szCs w:val="24"/>
              </w:rPr>
            </w:pPr>
            <w:r w:rsidRPr="002C6BD7">
              <w:rPr>
                <w:sz w:val="24"/>
                <w:szCs w:val="24"/>
              </w:rPr>
              <w:t>–</w:t>
            </w:r>
          </w:p>
        </w:tc>
      </w:tr>
      <w:tr w:rsidR="00B32259" w:rsidRPr="002C6BD7" w14:paraId="277F003F" w14:textId="77777777" w:rsidTr="0081266B">
        <w:tc>
          <w:tcPr>
            <w:tcW w:w="709" w:type="dxa"/>
            <w:tcBorders>
              <w:top w:val="single" w:sz="4" w:space="0" w:color="000000"/>
              <w:left w:val="single" w:sz="4" w:space="0" w:color="000000"/>
              <w:bottom w:val="single" w:sz="4" w:space="0" w:color="000000"/>
              <w:right w:val="nil"/>
            </w:tcBorders>
          </w:tcPr>
          <w:p w14:paraId="59559C4C" w14:textId="775386E6" w:rsidR="00B32259" w:rsidRPr="002C6BD7" w:rsidRDefault="00B32259" w:rsidP="00B32259">
            <w:pPr>
              <w:snapToGrid w:val="0"/>
              <w:jc w:val="center"/>
              <w:rPr>
                <w:sz w:val="24"/>
                <w:szCs w:val="24"/>
              </w:rPr>
            </w:pPr>
            <w:r w:rsidRPr="002C6BD7">
              <w:rPr>
                <w:sz w:val="24"/>
                <w:szCs w:val="24"/>
              </w:rPr>
              <w:t>5.</w:t>
            </w:r>
          </w:p>
        </w:tc>
        <w:tc>
          <w:tcPr>
            <w:tcW w:w="5673" w:type="dxa"/>
            <w:tcBorders>
              <w:top w:val="single" w:sz="4" w:space="0" w:color="000000"/>
              <w:left w:val="single" w:sz="4" w:space="0" w:color="000000"/>
              <w:bottom w:val="single" w:sz="4" w:space="0" w:color="000000"/>
              <w:right w:val="nil"/>
            </w:tcBorders>
          </w:tcPr>
          <w:p w14:paraId="445A041F" w14:textId="590D9265" w:rsidR="00B32259" w:rsidRPr="002C6BD7" w:rsidRDefault="00B32259" w:rsidP="00B32259">
            <w:pPr>
              <w:snapToGrid w:val="0"/>
              <w:jc w:val="both"/>
              <w:rPr>
                <w:sz w:val="24"/>
                <w:szCs w:val="24"/>
              </w:rPr>
            </w:pPr>
            <w:r w:rsidRPr="002C6BD7">
              <w:rPr>
                <w:sz w:val="24"/>
                <w:szCs w:val="24"/>
              </w:rPr>
              <w:t xml:space="preserve">2024 m. lėšų likutis </w:t>
            </w:r>
          </w:p>
        </w:tc>
        <w:tc>
          <w:tcPr>
            <w:tcW w:w="3258" w:type="dxa"/>
            <w:tcBorders>
              <w:top w:val="single" w:sz="4" w:space="0" w:color="000000"/>
              <w:left w:val="single" w:sz="4" w:space="0" w:color="000000"/>
              <w:bottom w:val="single" w:sz="4" w:space="0" w:color="000000"/>
              <w:right w:val="single" w:sz="4" w:space="0" w:color="000000"/>
            </w:tcBorders>
          </w:tcPr>
          <w:p w14:paraId="4C5D0469" w14:textId="78B61A88" w:rsidR="00B32259" w:rsidRPr="002C6BD7" w:rsidRDefault="00B32259" w:rsidP="00B32259">
            <w:pPr>
              <w:snapToGrid w:val="0"/>
              <w:jc w:val="center"/>
              <w:rPr>
                <w:sz w:val="24"/>
                <w:szCs w:val="24"/>
              </w:rPr>
            </w:pPr>
            <w:r w:rsidRPr="002C6BD7">
              <w:rPr>
                <w:sz w:val="24"/>
                <w:szCs w:val="24"/>
              </w:rPr>
              <w:t>22 800</w:t>
            </w:r>
          </w:p>
        </w:tc>
      </w:tr>
      <w:tr w:rsidR="00B32259" w:rsidRPr="002C6BD7" w14:paraId="3968932A" w14:textId="77777777" w:rsidTr="0081266B">
        <w:tc>
          <w:tcPr>
            <w:tcW w:w="6382" w:type="dxa"/>
            <w:gridSpan w:val="2"/>
            <w:tcBorders>
              <w:top w:val="single" w:sz="4" w:space="0" w:color="000000"/>
              <w:left w:val="single" w:sz="4" w:space="0" w:color="000000"/>
              <w:bottom w:val="single" w:sz="4" w:space="0" w:color="000000"/>
              <w:right w:val="nil"/>
            </w:tcBorders>
          </w:tcPr>
          <w:p w14:paraId="4E392B08" w14:textId="0A7A868A" w:rsidR="00B32259" w:rsidRPr="002C6BD7" w:rsidRDefault="00B32259" w:rsidP="00B32259">
            <w:pPr>
              <w:snapToGrid w:val="0"/>
              <w:jc w:val="right"/>
              <w:rPr>
                <w:bCs/>
                <w:sz w:val="24"/>
                <w:szCs w:val="24"/>
              </w:rPr>
            </w:pPr>
            <w:r w:rsidRPr="002C6BD7">
              <w:rPr>
                <w:sz w:val="24"/>
                <w:szCs w:val="24"/>
              </w:rPr>
              <w:t>IŠ VISO</w:t>
            </w:r>
          </w:p>
        </w:tc>
        <w:tc>
          <w:tcPr>
            <w:tcW w:w="3258" w:type="dxa"/>
            <w:tcBorders>
              <w:top w:val="single" w:sz="4" w:space="0" w:color="000000"/>
              <w:left w:val="single" w:sz="4" w:space="0" w:color="000000"/>
              <w:bottom w:val="single" w:sz="4" w:space="0" w:color="000000"/>
              <w:right w:val="single" w:sz="4" w:space="0" w:color="000000"/>
            </w:tcBorders>
          </w:tcPr>
          <w:p w14:paraId="0234A9F3" w14:textId="19882258" w:rsidR="00B32259" w:rsidRPr="002C6BD7" w:rsidRDefault="00B32259" w:rsidP="00B32259">
            <w:pPr>
              <w:snapToGrid w:val="0"/>
              <w:rPr>
                <w:b/>
                <w:sz w:val="24"/>
                <w:szCs w:val="24"/>
              </w:rPr>
            </w:pPr>
            <w:r w:rsidRPr="002C6BD7">
              <w:rPr>
                <w:sz w:val="24"/>
                <w:szCs w:val="24"/>
              </w:rPr>
              <w:t xml:space="preserve">                    60 800</w:t>
            </w:r>
          </w:p>
        </w:tc>
      </w:tr>
    </w:tbl>
    <w:p w14:paraId="30650045" w14:textId="77777777" w:rsidR="00DD41FF" w:rsidRPr="002C114F" w:rsidRDefault="00DD41FF" w:rsidP="00A775AA">
      <w:pPr>
        <w:jc w:val="both"/>
        <w:rPr>
          <w:b/>
          <w:bCs/>
          <w:sz w:val="24"/>
          <w:szCs w:val="24"/>
          <w:lang w:eastAsia="en-US"/>
        </w:rPr>
      </w:pPr>
    </w:p>
    <w:p w14:paraId="2BE17CF3" w14:textId="77777777" w:rsidR="00A775AA" w:rsidRPr="002C114F" w:rsidRDefault="00A775AA" w:rsidP="00A775AA">
      <w:pPr>
        <w:jc w:val="center"/>
        <w:rPr>
          <w:b/>
          <w:bCs/>
          <w:sz w:val="24"/>
          <w:szCs w:val="24"/>
          <w:lang w:eastAsia="en-US"/>
        </w:rPr>
      </w:pPr>
      <w:r w:rsidRPr="002C114F">
        <w:rPr>
          <w:b/>
          <w:bCs/>
          <w:sz w:val="24"/>
          <w:szCs w:val="24"/>
          <w:lang w:eastAsia="en-US"/>
        </w:rPr>
        <w:t>II SKYRIUS</w:t>
      </w:r>
    </w:p>
    <w:p w14:paraId="388F0FA5" w14:textId="6474D5A7" w:rsidR="00A775AA" w:rsidRPr="007C2FFE" w:rsidRDefault="007C2FFE" w:rsidP="00A775AA">
      <w:pPr>
        <w:jc w:val="center"/>
        <w:rPr>
          <w:b/>
          <w:bCs/>
          <w:sz w:val="24"/>
          <w:szCs w:val="24"/>
        </w:rPr>
      </w:pPr>
      <w:r w:rsidRPr="007C2FFE">
        <w:rPr>
          <w:b/>
          <w:bCs/>
          <w:sz w:val="24"/>
          <w:szCs w:val="24"/>
        </w:rPr>
        <w:t>SAVIVALDYBĖS VISUOMENĖS SVEIKATOS RĖMIMO SPECIALIOSIOS PROGRAMOS LĖŠOMIS VYKDYTOS PRIEMONĖS</w:t>
      </w:r>
    </w:p>
    <w:p w14:paraId="2F1B2741" w14:textId="77777777" w:rsidR="007C2FFE" w:rsidRPr="002C114F" w:rsidRDefault="007C2FFE" w:rsidP="00A775AA">
      <w:pPr>
        <w:jc w:val="center"/>
        <w:rPr>
          <w:bCs/>
          <w:sz w:val="24"/>
          <w:szCs w:val="24"/>
          <w:lang w:eastAsia="en-US"/>
        </w:rPr>
      </w:pPr>
    </w:p>
    <w:tbl>
      <w:tblPr>
        <w:tblW w:w="10325" w:type="dxa"/>
        <w:tblInd w:w="-421" w:type="dxa"/>
        <w:tblBorders>
          <w:top w:val="single" w:sz="2" w:space="0" w:color="auto"/>
          <w:left w:val="single" w:sz="2" w:space="0" w:color="auto"/>
          <w:bottom w:val="single" w:sz="6" w:space="0" w:color="auto"/>
          <w:right w:val="single" w:sz="2" w:space="0" w:color="auto"/>
          <w:insideH w:val="single" w:sz="2" w:space="0" w:color="auto"/>
          <w:insideV w:val="single" w:sz="2" w:space="0" w:color="auto"/>
        </w:tblBorders>
        <w:tblLayout w:type="fixed"/>
        <w:tblCellMar>
          <w:left w:w="0" w:type="dxa"/>
          <w:right w:w="0" w:type="dxa"/>
        </w:tblCellMar>
        <w:tblLook w:val="00A0" w:firstRow="1" w:lastRow="0" w:firstColumn="1" w:lastColumn="0" w:noHBand="0" w:noVBand="0"/>
      </w:tblPr>
      <w:tblGrid>
        <w:gridCol w:w="710"/>
        <w:gridCol w:w="3817"/>
        <w:gridCol w:w="2268"/>
        <w:gridCol w:w="1701"/>
        <w:gridCol w:w="1829"/>
      </w:tblGrid>
      <w:tr w:rsidR="00A775AA" w:rsidRPr="0062256E" w14:paraId="6890B8E1" w14:textId="77777777" w:rsidTr="002C6BD7">
        <w:trPr>
          <w:trHeight w:val="634"/>
        </w:trPr>
        <w:tc>
          <w:tcPr>
            <w:tcW w:w="710" w:type="dxa"/>
            <w:tcBorders>
              <w:top w:val="single" w:sz="4" w:space="0" w:color="auto"/>
              <w:left w:val="single" w:sz="4" w:space="0" w:color="auto"/>
              <w:bottom w:val="single" w:sz="4" w:space="0" w:color="auto"/>
              <w:right w:val="single" w:sz="4" w:space="0" w:color="auto"/>
            </w:tcBorders>
            <w:vAlign w:val="center"/>
          </w:tcPr>
          <w:p w14:paraId="63580A3A" w14:textId="77777777" w:rsidR="00A775AA" w:rsidRPr="0062256E" w:rsidRDefault="00842284" w:rsidP="00A775AA">
            <w:pPr>
              <w:jc w:val="center"/>
              <w:rPr>
                <w:rFonts w:cs="Times New Roman"/>
                <w:b/>
                <w:bCs/>
                <w:sz w:val="24"/>
                <w:szCs w:val="24"/>
                <w:lang w:eastAsia="en-US"/>
              </w:rPr>
            </w:pPr>
            <w:r w:rsidRPr="0062256E">
              <w:rPr>
                <w:rFonts w:cs="Times New Roman"/>
                <w:b/>
                <w:bCs/>
                <w:sz w:val="24"/>
                <w:szCs w:val="24"/>
                <w:lang w:eastAsia="en-US"/>
              </w:rPr>
              <w:t xml:space="preserve">Eil. </w:t>
            </w:r>
            <w:proofErr w:type="spellStart"/>
            <w:r w:rsidRPr="0062256E">
              <w:rPr>
                <w:rFonts w:cs="Times New Roman"/>
                <w:b/>
                <w:bCs/>
                <w:sz w:val="24"/>
                <w:szCs w:val="24"/>
                <w:lang w:eastAsia="en-US"/>
              </w:rPr>
              <w:t>n</w:t>
            </w:r>
            <w:r w:rsidR="00A775AA" w:rsidRPr="0062256E">
              <w:rPr>
                <w:rFonts w:cs="Times New Roman"/>
                <w:b/>
                <w:bCs/>
                <w:sz w:val="24"/>
                <w:szCs w:val="24"/>
                <w:lang w:eastAsia="en-US"/>
              </w:rPr>
              <w:t>r.</w:t>
            </w:r>
            <w:proofErr w:type="spellEnd"/>
          </w:p>
        </w:tc>
        <w:tc>
          <w:tcPr>
            <w:tcW w:w="3817" w:type="dxa"/>
            <w:tcBorders>
              <w:top w:val="single" w:sz="4" w:space="0" w:color="auto"/>
              <w:left w:val="single" w:sz="4" w:space="0" w:color="auto"/>
              <w:bottom w:val="single" w:sz="4" w:space="0" w:color="auto"/>
              <w:right w:val="single" w:sz="4" w:space="0" w:color="auto"/>
            </w:tcBorders>
            <w:vAlign w:val="center"/>
          </w:tcPr>
          <w:p w14:paraId="438D3261" w14:textId="77777777" w:rsidR="00A775AA" w:rsidRPr="0062256E" w:rsidRDefault="00A775AA" w:rsidP="00A775AA">
            <w:pPr>
              <w:jc w:val="center"/>
              <w:rPr>
                <w:rFonts w:cs="Times New Roman"/>
                <w:b/>
                <w:bCs/>
                <w:sz w:val="24"/>
                <w:szCs w:val="24"/>
                <w:lang w:eastAsia="en-US"/>
              </w:rPr>
            </w:pPr>
            <w:r w:rsidRPr="0062256E">
              <w:rPr>
                <w:rFonts w:cs="Times New Roman"/>
                <w:b/>
                <w:bCs/>
                <w:sz w:val="24"/>
                <w:szCs w:val="24"/>
                <w:lang w:eastAsia="en-US"/>
              </w:rPr>
              <w:t>Programos/priemonės poveikio sritis</w:t>
            </w:r>
          </w:p>
        </w:tc>
        <w:tc>
          <w:tcPr>
            <w:tcW w:w="2268" w:type="dxa"/>
            <w:tcBorders>
              <w:top w:val="single" w:sz="4" w:space="0" w:color="auto"/>
              <w:left w:val="single" w:sz="4" w:space="0" w:color="auto"/>
              <w:right w:val="single" w:sz="4" w:space="0" w:color="auto"/>
            </w:tcBorders>
            <w:vAlign w:val="center"/>
          </w:tcPr>
          <w:p w14:paraId="1AD28EE1" w14:textId="77777777" w:rsidR="00A775AA" w:rsidRPr="0062256E" w:rsidRDefault="00A775AA" w:rsidP="00A775AA">
            <w:pPr>
              <w:jc w:val="center"/>
              <w:rPr>
                <w:rFonts w:cs="Times New Roman"/>
                <w:b/>
                <w:bCs/>
                <w:sz w:val="24"/>
                <w:szCs w:val="24"/>
                <w:lang w:eastAsia="en-US"/>
              </w:rPr>
            </w:pPr>
            <w:r w:rsidRPr="0062256E">
              <w:rPr>
                <w:rFonts w:cs="Times New Roman"/>
                <w:b/>
                <w:bCs/>
                <w:sz w:val="24"/>
                <w:szCs w:val="24"/>
                <w:lang w:eastAsia="en-US"/>
              </w:rPr>
              <w:t>Vykdytų savivaldybės visuomenės sveikatos programų, priemonių skaičius</w:t>
            </w:r>
          </w:p>
        </w:tc>
        <w:tc>
          <w:tcPr>
            <w:tcW w:w="1701" w:type="dxa"/>
            <w:tcBorders>
              <w:top w:val="single" w:sz="4" w:space="0" w:color="auto"/>
              <w:left w:val="single" w:sz="4" w:space="0" w:color="auto"/>
              <w:bottom w:val="single" w:sz="4" w:space="0" w:color="auto"/>
              <w:right w:val="single" w:sz="4" w:space="0" w:color="auto"/>
            </w:tcBorders>
            <w:vAlign w:val="center"/>
          </w:tcPr>
          <w:p w14:paraId="1AC006D6" w14:textId="77777777" w:rsidR="00A775AA" w:rsidRPr="0062256E" w:rsidRDefault="00A775AA" w:rsidP="00622E08">
            <w:pPr>
              <w:jc w:val="center"/>
              <w:rPr>
                <w:rFonts w:cs="Times New Roman"/>
                <w:b/>
                <w:bCs/>
                <w:sz w:val="24"/>
                <w:szCs w:val="24"/>
                <w:lang w:eastAsia="en-US"/>
              </w:rPr>
            </w:pPr>
            <w:r w:rsidRPr="0062256E">
              <w:rPr>
                <w:rFonts w:cs="Times New Roman"/>
                <w:b/>
                <w:bCs/>
                <w:sz w:val="24"/>
                <w:szCs w:val="24"/>
                <w:lang w:eastAsia="en-US"/>
              </w:rPr>
              <w:t xml:space="preserve">Skirta lėšų, </w:t>
            </w:r>
            <w:r w:rsidR="00790C13" w:rsidRPr="0062256E">
              <w:rPr>
                <w:rFonts w:cs="Times New Roman"/>
                <w:b/>
                <w:bCs/>
                <w:sz w:val="24"/>
                <w:szCs w:val="24"/>
                <w:lang w:eastAsia="en-US"/>
              </w:rPr>
              <w:t xml:space="preserve">tūkst. </w:t>
            </w:r>
            <w:r w:rsidRPr="0062256E">
              <w:rPr>
                <w:rFonts w:cs="Times New Roman"/>
                <w:b/>
                <w:bCs/>
                <w:sz w:val="24"/>
                <w:szCs w:val="24"/>
                <w:lang w:eastAsia="en-US"/>
              </w:rPr>
              <w:t>Eur</w:t>
            </w:r>
          </w:p>
        </w:tc>
        <w:tc>
          <w:tcPr>
            <w:tcW w:w="1829" w:type="dxa"/>
            <w:tcBorders>
              <w:top w:val="single" w:sz="4" w:space="0" w:color="auto"/>
              <w:left w:val="single" w:sz="4" w:space="0" w:color="auto"/>
              <w:right w:val="single" w:sz="4" w:space="0" w:color="auto"/>
            </w:tcBorders>
            <w:vAlign w:val="center"/>
          </w:tcPr>
          <w:p w14:paraId="53D302F4" w14:textId="77777777" w:rsidR="00A775AA" w:rsidRPr="0062256E" w:rsidRDefault="00A775AA" w:rsidP="00A775AA">
            <w:pPr>
              <w:jc w:val="center"/>
              <w:rPr>
                <w:rFonts w:cs="Times New Roman"/>
                <w:b/>
                <w:bCs/>
                <w:sz w:val="24"/>
                <w:szCs w:val="24"/>
                <w:lang w:eastAsia="en-US"/>
              </w:rPr>
            </w:pPr>
            <w:r w:rsidRPr="0062256E">
              <w:rPr>
                <w:rFonts w:cs="Times New Roman"/>
                <w:b/>
                <w:bCs/>
                <w:sz w:val="24"/>
                <w:szCs w:val="24"/>
                <w:lang w:eastAsia="en-US"/>
              </w:rPr>
              <w:t>Panaudota</w:t>
            </w:r>
          </w:p>
          <w:p w14:paraId="612521DB" w14:textId="77777777" w:rsidR="00A775AA" w:rsidRPr="0062256E" w:rsidRDefault="00A775AA" w:rsidP="00622E08">
            <w:pPr>
              <w:jc w:val="center"/>
              <w:rPr>
                <w:rFonts w:cs="Times New Roman"/>
                <w:b/>
                <w:bCs/>
                <w:sz w:val="24"/>
                <w:szCs w:val="24"/>
                <w:lang w:eastAsia="en-US"/>
              </w:rPr>
            </w:pPr>
            <w:r w:rsidRPr="0062256E">
              <w:rPr>
                <w:rFonts w:cs="Times New Roman"/>
                <w:b/>
                <w:bCs/>
                <w:sz w:val="24"/>
                <w:szCs w:val="24"/>
                <w:lang w:eastAsia="en-US"/>
              </w:rPr>
              <w:t xml:space="preserve">lėšų, </w:t>
            </w:r>
            <w:r w:rsidR="00790C13" w:rsidRPr="0062256E">
              <w:rPr>
                <w:rFonts w:cs="Times New Roman"/>
                <w:b/>
                <w:bCs/>
                <w:sz w:val="24"/>
                <w:szCs w:val="24"/>
                <w:lang w:eastAsia="en-US"/>
              </w:rPr>
              <w:t xml:space="preserve">tūkst. </w:t>
            </w:r>
            <w:r w:rsidRPr="0062256E">
              <w:rPr>
                <w:rFonts w:cs="Times New Roman"/>
                <w:b/>
                <w:bCs/>
                <w:sz w:val="24"/>
                <w:szCs w:val="24"/>
                <w:lang w:eastAsia="en-US"/>
              </w:rPr>
              <w:t>Eur</w:t>
            </w:r>
          </w:p>
        </w:tc>
      </w:tr>
      <w:tr w:rsidR="00A775AA" w:rsidRPr="0062256E" w14:paraId="75997C2F" w14:textId="77777777" w:rsidTr="002C6BD7">
        <w:trPr>
          <w:trHeight w:val="254"/>
        </w:trPr>
        <w:tc>
          <w:tcPr>
            <w:tcW w:w="710" w:type="dxa"/>
            <w:tcBorders>
              <w:top w:val="single" w:sz="4" w:space="0" w:color="auto"/>
              <w:left w:val="single" w:sz="4" w:space="0" w:color="auto"/>
              <w:bottom w:val="single" w:sz="4" w:space="0" w:color="auto"/>
              <w:right w:val="single" w:sz="4" w:space="0" w:color="auto"/>
            </w:tcBorders>
            <w:vAlign w:val="center"/>
          </w:tcPr>
          <w:p w14:paraId="13118647" w14:textId="77777777" w:rsidR="00A775AA" w:rsidRPr="0062256E" w:rsidRDefault="00A775AA" w:rsidP="00A775AA">
            <w:pPr>
              <w:jc w:val="center"/>
              <w:rPr>
                <w:rFonts w:cs="Times New Roman"/>
                <w:bCs/>
                <w:sz w:val="24"/>
                <w:szCs w:val="24"/>
                <w:lang w:eastAsia="en-US"/>
              </w:rPr>
            </w:pPr>
            <w:r w:rsidRPr="0062256E">
              <w:rPr>
                <w:rFonts w:cs="Times New Roman"/>
                <w:bCs/>
                <w:sz w:val="24"/>
                <w:szCs w:val="24"/>
                <w:lang w:eastAsia="en-US"/>
              </w:rPr>
              <w:t>1</w:t>
            </w:r>
          </w:p>
        </w:tc>
        <w:tc>
          <w:tcPr>
            <w:tcW w:w="3817" w:type="dxa"/>
            <w:tcBorders>
              <w:top w:val="single" w:sz="4" w:space="0" w:color="auto"/>
              <w:left w:val="single" w:sz="4" w:space="0" w:color="auto"/>
              <w:bottom w:val="single" w:sz="4" w:space="0" w:color="auto"/>
              <w:right w:val="single" w:sz="4" w:space="0" w:color="auto"/>
            </w:tcBorders>
            <w:vAlign w:val="center"/>
          </w:tcPr>
          <w:p w14:paraId="225912E8" w14:textId="77777777" w:rsidR="00A775AA" w:rsidRPr="0062256E" w:rsidRDefault="00A775AA" w:rsidP="00A775AA">
            <w:pPr>
              <w:jc w:val="center"/>
              <w:rPr>
                <w:rFonts w:cs="Times New Roman"/>
                <w:bCs/>
                <w:sz w:val="24"/>
                <w:szCs w:val="24"/>
                <w:lang w:eastAsia="en-US"/>
              </w:rPr>
            </w:pPr>
            <w:r w:rsidRPr="0062256E">
              <w:rPr>
                <w:rFonts w:cs="Times New Roman"/>
                <w:bCs/>
                <w:sz w:val="24"/>
                <w:szCs w:val="24"/>
                <w:lang w:eastAsia="en-US"/>
              </w:rPr>
              <w:t>2</w:t>
            </w:r>
          </w:p>
        </w:tc>
        <w:tc>
          <w:tcPr>
            <w:tcW w:w="2268" w:type="dxa"/>
            <w:tcBorders>
              <w:top w:val="single" w:sz="4" w:space="0" w:color="auto"/>
              <w:left w:val="single" w:sz="4" w:space="0" w:color="auto"/>
              <w:right w:val="single" w:sz="4" w:space="0" w:color="auto"/>
            </w:tcBorders>
            <w:vAlign w:val="center"/>
          </w:tcPr>
          <w:p w14:paraId="4E372233" w14:textId="77777777" w:rsidR="00A775AA" w:rsidRPr="0062256E" w:rsidRDefault="00A775AA" w:rsidP="00A775AA">
            <w:pPr>
              <w:jc w:val="center"/>
              <w:rPr>
                <w:rFonts w:cs="Times New Roman"/>
                <w:bCs/>
                <w:sz w:val="24"/>
                <w:szCs w:val="24"/>
                <w:lang w:eastAsia="en-US"/>
              </w:rPr>
            </w:pPr>
            <w:r w:rsidRPr="0062256E">
              <w:rPr>
                <w:rFonts w:cs="Times New Roman"/>
                <w:bCs/>
                <w:sz w:val="24"/>
                <w:szCs w:val="24"/>
                <w:lang w:eastAsia="en-US"/>
              </w:rPr>
              <w:t>3</w:t>
            </w:r>
          </w:p>
        </w:tc>
        <w:tc>
          <w:tcPr>
            <w:tcW w:w="1701" w:type="dxa"/>
            <w:tcBorders>
              <w:top w:val="single" w:sz="4" w:space="0" w:color="auto"/>
              <w:left w:val="single" w:sz="4" w:space="0" w:color="auto"/>
              <w:bottom w:val="single" w:sz="4" w:space="0" w:color="auto"/>
              <w:right w:val="single" w:sz="4" w:space="0" w:color="auto"/>
            </w:tcBorders>
            <w:vAlign w:val="center"/>
          </w:tcPr>
          <w:p w14:paraId="3427E927" w14:textId="77777777" w:rsidR="00A775AA" w:rsidRPr="0062256E" w:rsidRDefault="00A775AA" w:rsidP="00A775AA">
            <w:pPr>
              <w:jc w:val="center"/>
              <w:rPr>
                <w:rFonts w:cs="Times New Roman"/>
                <w:bCs/>
                <w:sz w:val="24"/>
                <w:szCs w:val="24"/>
                <w:lang w:eastAsia="en-US"/>
              </w:rPr>
            </w:pPr>
            <w:r w:rsidRPr="0062256E">
              <w:rPr>
                <w:rFonts w:cs="Times New Roman"/>
                <w:bCs/>
                <w:sz w:val="24"/>
                <w:szCs w:val="24"/>
                <w:lang w:eastAsia="en-US"/>
              </w:rPr>
              <w:t>4</w:t>
            </w:r>
          </w:p>
        </w:tc>
        <w:tc>
          <w:tcPr>
            <w:tcW w:w="1829" w:type="dxa"/>
            <w:tcBorders>
              <w:top w:val="single" w:sz="4" w:space="0" w:color="auto"/>
              <w:left w:val="single" w:sz="4" w:space="0" w:color="auto"/>
              <w:right w:val="single" w:sz="4" w:space="0" w:color="auto"/>
            </w:tcBorders>
            <w:vAlign w:val="center"/>
          </w:tcPr>
          <w:p w14:paraId="7A2842D9" w14:textId="77777777" w:rsidR="00A775AA" w:rsidRPr="0062256E" w:rsidRDefault="00A775AA" w:rsidP="00A775AA">
            <w:pPr>
              <w:jc w:val="center"/>
              <w:rPr>
                <w:rFonts w:cs="Times New Roman"/>
                <w:bCs/>
                <w:sz w:val="24"/>
                <w:szCs w:val="24"/>
                <w:lang w:eastAsia="en-US"/>
              </w:rPr>
            </w:pPr>
            <w:r w:rsidRPr="0062256E">
              <w:rPr>
                <w:rFonts w:cs="Times New Roman"/>
                <w:bCs/>
                <w:sz w:val="24"/>
                <w:szCs w:val="24"/>
                <w:lang w:eastAsia="en-US"/>
              </w:rPr>
              <w:t>5</w:t>
            </w:r>
          </w:p>
        </w:tc>
      </w:tr>
      <w:tr w:rsidR="00A775AA" w:rsidRPr="0062256E" w14:paraId="1469180B" w14:textId="77777777" w:rsidTr="00E314B1">
        <w:trPr>
          <w:trHeight w:val="307"/>
        </w:trPr>
        <w:tc>
          <w:tcPr>
            <w:tcW w:w="10325" w:type="dxa"/>
            <w:gridSpan w:val="5"/>
            <w:tcBorders>
              <w:top w:val="single" w:sz="4" w:space="0" w:color="auto"/>
              <w:left w:val="single" w:sz="4" w:space="0" w:color="auto"/>
              <w:bottom w:val="single" w:sz="4" w:space="0" w:color="auto"/>
              <w:right w:val="single" w:sz="4" w:space="0" w:color="auto"/>
            </w:tcBorders>
            <w:vAlign w:val="center"/>
          </w:tcPr>
          <w:p w14:paraId="1C3E12EF" w14:textId="77777777" w:rsidR="00A775AA" w:rsidRPr="0062256E" w:rsidRDefault="00A775AA" w:rsidP="00A775AA">
            <w:pPr>
              <w:jc w:val="center"/>
              <w:rPr>
                <w:rFonts w:cs="Times New Roman"/>
                <w:bCs/>
                <w:sz w:val="24"/>
                <w:szCs w:val="24"/>
                <w:lang w:eastAsia="en-US"/>
              </w:rPr>
            </w:pPr>
            <w:r w:rsidRPr="0062256E">
              <w:rPr>
                <w:rFonts w:cs="Times New Roman"/>
                <w:bCs/>
                <w:sz w:val="24"/>
                <w:szCs w:val="24"/>
                <w:lang w:eastAsia="en-US"/>
              </w:rPr>
              <w:t>1. Savivaldybės kompleksinės programos</w:t>
            </w:r>
          </w:p>
        </w:tc>
      </w:tr>
      <w:tr w:rsidR="00A775AA" w:rsidRPr="0062256E" w14:paraId="503E91D8" w14:textId="77777777" w:rsidTr="002C6BD7">
        <w:trPr>
          <w:trHeight w:val="251"/>
        </w:trPr>
        <w:tc>
          <w:tcPr>
            <w:tcW w:w="710" w:type="dxa"/>
            <w:tcBorders>
              <w:top w:val="single" w:sz="4" w:space="0" w:color="auto"/>
              <w:left w:val="single" w:sz="4" w:space="0" w:color="auto"/>
              <w:bottom w:val="single" w:sz="4" w:space="0" w:color="auto"/>
              <w:right w:val="single" w:sz="4" w:space="0" w:color="auto"/>
            </w:tcBorders>
          </w:tcPr>
          <w:p w14:paraId="1ECC20D6" w14:textId="77777777" w:rsidR="00A775AA" w:rsidRPr="0062256E" w:rsidRDefault="00A775AA" w:rsidP="00A775AA">
            <w:pPr>
              <w:jc w:val="center"/>
              <w:rPr>
                <w:rFonts w:cs="Times New Roman"/>
                <w:bCs/>
                <w:sz w:val="24"/>
                <w:szCs w:val="24"/>
                <w:lang w:eastAsia="en-US"/>
              </w:rPr>
            </w:pPr>
          </w:p>
        </w:tc>
        <w:tc>
          <w:tcPr>
            <w:tcW w:w="3817" w:type="dxa"/>
            <w:tcBorders>
              <w:top w:val="single" w:sz="4" w:space="0" w:color="auto"/>
              <w:left w:val="single" w:sz="4" w:space="0" w:color="auto"/>
              <w:bottom w:val="single" w:sz="4" w:space="0" w:color="auto"/>
              <w:right w:val="single" w:sz="4" w:space="0" w:color="auto"/>
            </w:tcBorders>
          </w:tcPr>
          <w:p w14:paraId="1814661F" w14:textId="77777777" w:rsidR="00A775AA" w:rsidRPr="0062256E" w:rsidRDefault="00A775AA" w:rsidP="00A775AA">
            <w:pPr>
              <w:jc w:val="center"/>
              <w:rPr>
                <w:rFonts w:cs="Times New Roman"/>
                <w:bCs/>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14:paraId="619E6576" w14:textId="77777777" w:rsidR="00A775AA" w:rsidRPr="0062256E" w:rsidRDefault="00A775AA" w:rsidP="00A775AA">
            <w:pPr>
              <w:jc w:val="center"/>
              <w:rPr>
                <w:rFonts w:cs="Times New Roman"/>
                <w:bCs/>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14:paraId="14A75489" w14:textId="77777777" w:rsidR="00A775AA" w:rsidRPr="0062256E" w:rsidRDefault="00A775AA" w:rsidP="00A775AA">
            <w:pPr>
              <w:jc w:val="center"/>
              <w:rPr>
                <w:rFonts w:cs="Times New Roman"/>
                <w:bCs/>
                <w:sz w:val="24"/>
                <w:szCs w:val="24"/>
                <w:lang w:eastAsia="en-US"/>
              </w:rPr>
            </w:pPr>
          </w:p>
        </w:tc>
        <w:tc>
          <w:tcPr>
            <w:tcW w:w="1829" w:type="dxa"/>
            <w:tcBorders>
              <w:top w:val="single" w:sz="4" w:space="0" w:color="auto"/>
              <w:left w:val="single" w:sz="4" w:space="0" w:color="auto"/>
              <w:bottom w:val="single" w:sz="4" w:space="0" w:color="auto"/>
              <w:right w:val="single" w:sz="4" w:space="0" w:color="auto"/>
            </w:tcBorders>
          </w:tcPr>
          <w:p w14:paraId="7262B820" w14:textId="77777777" w:rsidR="00A775AA" w:rsidRPr="0062256E" w:rsidRDefault="00A775AA" w:rsidP="00A775AA">
            <w:pPr>
              <w:jc w:val="center"/>
              <w:rPr>
                <w:rFonts w:cs="Times New Roman"/>
                <w:bCs/>
                <w:sz w:val="24"/>
                <w:szCs w:val="24"/>
                <w:lang w:eastAsia="en-US"/>
              </w:rPr>
            </w:pPr>
          </w:p>
        </w:tc>
      </w:tr>
      <w:tr w:rsidR="00A775AA" w:rsidRPr="0062256E" w14:paraId="13224C71" w14:textId="77777777" w:rsidTr="00E314B1">
        <w:trPr>
          <w:trHeight w:val="318"/>
        </w:trPr>
        <w:tc>
          <w:tcPr>
            <w:tcW w:w="10325" w:type="dxa"/>
            <w:gridSpan w:val="5"/>
            <w:tcBorders>
              <w:top w:val="single" w:sz="4" w:space="0" w:color="auto"/>
              <w:left w:val="single" w:sz="4" w:space="0" w:color="auto"/>
              <w:bottom w:val="single" w:sz="4" w:space="0" w:color="auto"/>
              <w:right w:val="single" w:sz="4" w:space="0" w:color="auto"/>
            </w:tcBorders>
          </w:tcPr>
          <w:p w14:paraId="0B6DECCE" w14:textId="77777777" w:rsidR="00A775AA" w:rsidRPr="0062256E" w:rsidRDefault="00A775AA" w:rsidP="00A775AA">
            <w:pPr>
              <w:jc w:val="center"/>
              <w:rPr>
                <w:rFonts w:cs="Times New Roman"/>
                <w:bCs/>
                <w:sz w:val="24"/>
                <w:szCs w:val="24"/>
                <w:lang w:eastAsia="en-US"/>
              </w:rPr>
            </w:pPr>
            <w:r w:rsidRPr="0062256E">
              <w:rPr>
                <w:rFonts w:cs="Times New Roman"/>
                <w:bCs/>
                <w:sz w:val="24"/>
                <w:szCs w:val="24"/>
                <w:lang w:eastAsia="en-US"/>
              </w:rPr>
              <w:t>2. Savivaldybės strateginio veiklos plano priemonės</w:t>
            </w:r>
          </w:p>
        </w:tc>
      </w:tr>
      <w:tr w:rsidR="00C3410E" w:rsidRPr="0062256E" w14:paraId="545CA9F0" w14:textId="77777777" w:rsidTr="002C6BD7">
        <w:tc>
          <w:tcPr>
            <w:tcW w:w="710" w:type="dxa"/>
            <w:tcBorders>
              <w:top w:val="single" w:sz="4" w:space="0" w:color="auto"/>
              <w:left w:val="single" w:sz="4" w:space="0" w:color="auto"/>
              <w:bottom w:val="single" w:sz="4" w:space="0" w:color="auto"/>
              <w:right w:val="single" w:sz="4" w:space="0" w:color="auto"/>
            </w:tcBorders>
          </w:tcPr>
          <w:p w14:paraId="25DB47F8" w14:textId="337A961F"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2.1.</w:t>
            </w:r>
          </w:p>
        </w:tc>
        <w:tc>
          <w:tcPr>
            <w:tcW w:w="3817" w:type="dxa"/>
            <w:tcBorders>
              <w:top w:val="single" w:sz="4" w:space="0" w:color="000000"/>
              <w:left w:val="single" w:sz="4" w:space="0" w:color="000000"/>
              <w:bottom w:val="single" w:sz="4" w:space="0" w:color="000000"/>
              <w:right w:val="single" w:sz="4" w:space="0" w:color="auto"/>
            </w:tcBorders>
          </w:tcPr>
          <w:p w14:paraId="6FF8432A" w14:textId="77777777" w:rsidR="00C3410E" w:rsidRPr="0062256E" w:rsidRDefault="00C3410E" w:rsidP="00C3410E">
            <w:pPr>
              <w:rPr>
                <w:rFonts w:cs="Times New Roman"/>
                <w:bCs/>
                <w:color w:val="000000"/>
                <w:sz w:val="24"/>
                <w:szCs w:val="24"/>
                <w:lang w:eastAsia="lt-LT"/>
              </w:rPr>
            </w:pPr>
            <w:r w:rsidRPr="0062256E">
              <w:rPr>
                <w:rFonts w:cs="Times New Roman"/>
                <w:b/>
                <w:bCs/>
                <w:color w:val="000000"/>
                <w:sz w:val="24"/>
                <w:szCs w:val="24"/>
                <w:lang w:eastAsia="lt-LT"/>
              </w:rPr>
              <w:t>Tikslas:</w:t>
            </w:r>
            <w:r w:rsidRPr="0062256E">
              <w:rPr>
                <w:rFonts w:cs="Times New Roman"/>
                <w:bCs/>
                <w:color w:val="000000"/>
                <w:sz w:val="24"/>
                <w:szCs w:val="24"/>
                <w:lang w:eastAsia="lt-LT"/>
              </w:rPr>
              <w:t xml:space="preserve"> Plėtoti sveikatos priežiūros paslaugas ir joms teikti būtiną infrastruktūrą</w:t>
            </w:r>
          </w:p>
          <w:p w14:paraId="2235A6F5" w14:textId="77777777" w:rsidR="00C3410E" w:rsidRPr="0062256E" w:rsidRDefault="00C3410E" w:rsidP="00C3410E">
            <w:pPr>
              <w:rPr>
                <w:rFonts w:cs="Times New Roman"/>
                <w:bCs/>
                <w:color w:val="000000"/>
                <w:sz w:val="24"/>
                <w:szCs w:val="24"/>
                <w:lang w:eastAsia="lt-LT"/>
              </w:rPr>
            </w:pPr>
            <w:r w:rsidRPr="0062256E">
              <w:rPr>
                <w:rFonts w:cs="Times New Roman"/>
                <w:b/>
                <w:bCs/>
                <w:color w:val="000000"/>
                <w:sz w:val="24"/>
                <w:szCs w:val="24"/>
                <w:lang w:eastAsia="lt-LT"/>
              </w:rPr>
              <w:t>05.01.</w:t>
            </w:r>
            <w:r w:rsidRPr="0062256E">
              <w:rPr>
                <w:rFonts w:cs="Times New Roman"/>
                <w:b/>
                <w:sz w:val="24"/>
                <w:szCs w:val="24"/>
              </w:rPr>
              <w:t xml:space="preserve"> </w:t>
            </w:r>
            <w:r w:rsidRPr="0062256E">
              <w:rPr>
                <w:rFonts w:cs="Times New Roman"/>
                <w:b/>
                <w:bCs/>
                <w:color w:val="000000"/>
                <w:sz w:val="24"/>
                <w:szCs w:val="24"/>
                <w:lang w:eastAsia="lt-LT"/>
              </w:rPr>
              <w:t>Uždavinys:</w:t>
            </w:r>
            <w:r w:rsidRPr="0062256E">
              <w:rPr>
                <w:rFonts w:cs="Times New Roman"/>
                <w:bCs/>
                <w:color w:val="000000"/>
                <w:sz w:val="24"/>
                <w:szCs w:val="24"/>
                <w:lang w:eastAsia="lt-LT"/>
              </w:rPr>
              <w:t xml:space="preserve"> Vykdyti visuomenės sveikatos priežiūrą, propaguoti sveiką gyvenseną.</w:t>
            </w:r>
          </w:p>
          <w:p w14:paraId="6864C26B" w14:textId="6BE95C77" w:rsidR="00C3410E" w:rsidRPr="0062256E" w:rsidRDefault="00C3410E" w:rsidP="00C3410E">
            <w:pPr>
              <w:rPr>
                <w:rFonts w:cs="Times New Roman"/>
                <w:color w:val="000000"/>
                <w:sz w:val="24"/>
                <w:szCs w:val="24"/>
                <w:lang w:eastAsia="lt-LT"/>
              </w:rPr>
            </w:pPr>
            <w:r w:rsidRPr="0062256E">
              <w:rPr>
                <w:rFonts w:cs="Times New Roman"/>
                <w:bCs/>
                <w:color w:val="000000"/>
                <w:sz w:val="24"/>
                <w:szCs w:val="24"/>
                <w:lang w:eastAsia="lt-LT"/>
              </w:rPr>
              <w:t>Strateginio plėtros plano 2025 m. rodiklio</w:t>
            </w:r>
            <w:r w:rsidRPr="0062256E">
              <w:rPr>
                <w:rFonts w:cs="Times New Roman"/>
                <w:color w:val="000000"/>
                <w:sz w:val="24"/>
                <w:szCs w:val="24"/>
                <w:lang w:eastAsia="lt-LT"/>
              </w:rPr>
              <w:t xml:space="preserve"> PR-2.4-1-11-1 matavimo vienetas – įrengtų  </w:t>
            </w:r>
            <w:proofErr w:type="spellStart"/>
            <w:r w:rsidRPr="0062256E">
              <w:rPr>
                <w:rFonts w:cs="Times New Roman"/>
                <w:color w:val="000000"/>
                <w:sz w:val="24"/>
                <w:szCs w:val="24"/>
                <w:lang w:eastAsia="lt-LT"/>
              </w:rPr>
              <w:t>defibriliatorių</w:t>
            </w:r>
            <w:proofErr w:type="spellEnd"/>
            <w:r w:rsidRPr="0062256E">
              <w:rPr>
                <w:rFonts w:cs="Times New Roman"/>
                <w:color w:val="000000"/>
                <w:sz w:val="24"/>
                <w:szCs w:val="24"/>
                <w:lang w:eastAsia="lt-LT"/>
              </w:rPr>
              <w:t xml:space="preserve"> skaičius (vnt.) – 2  </w:t>
            </w:r>
          </w:p>
        </w:tc>
        <w:tc>
          <w:tcPr>
            <w:tcW w:w="2268" w:type="dxa"/>
            <w:tcBorders>
              <w:top w:val="single" w:sz="4" w:space="0" w:color="000000"/>
              <w:left w:val="single" w:sz="4" w:space="0" w:color="auto"/>
              <w:bottom w:val="single" w:sz="4" w:space="0" w:color="000000"/>
              <w:right w:val="single" w:sz="4" w:space="0" w:color="auto"/>
            </w:tcBorders>
          </w:tcPr>
          <w:p w14:paraId="7C836E17" w14:textId="727756AE"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000000"/>
              <w:left w:val="single" w:sz="4" w:space="0" w:color="auto"/>
              <w:bottom w:val="single" w:sz="4" w:space="0" w:color="000000"/>
              <w:right w:val="single" w:sz="4" w:space="0" w:color="000000"/>
            </w:tcBorders>
          </w:tcPr>
          <w:p w14:paraId="592365C9" w14:textId="27CD1982" w:rsidR="00C3410E" w:rsidRPr="0062256E" w:rsidRDefault="00C3410E" w:rsidP="00C3410E">
            <w:pPr>
              <w:jc w:val="center"/>
              <w:rPr>
                <w:rFonts w:cs="Times New Roman"/>
                <w:bCs/>
                <w:sz w:val="24"/>
                <w:szCs w:val="24"/>
                <w:lang w:eastAsia="en-US"/>
              </w:rPr>
            </w:pPr>
            <w:r w:rsidRPr="0062256E">
              <w:rPr>
                <w:rFonts w:cs="Times New Roman"/>
                <w:sz w:val="24"/>
                <w:szCs w:val="24"/>
              </w:rPr>
              <w:t>5</w:t>
            </w:r>
            <w:r w:rsidR="0062256E" w:rsidRPr="0062256E">
              <w:rPr>
                <w:rFonts w:cs="Times New Roman"/>
                <w:sz w:val="24"/>
                <w:szCs w:val="24"/>
              </w:rPr>
              <w:t>,</w:t>
            </w:r>
            <w:r w:rsidRPr="0062256E">
              <w:rPr>
                <w:rFonts w:cs="Times New Roman"/>
                <w:sz w:val="24"/>
                <w:szCs w:val="24"/>
              </w:rPr>
              <w:t>00</w:t>
            </w:r>
          </w:p>
        </w:tc>
        <w:tc>
          <w:tcPr>
            <w:tcW w:w="1829" w:type="dxa"/>
            <w:tcBorders>
              <w:top w:val="single" w:sz="4" w:space="0" w:color="auto"/>
              <w:left w:val="single" w:sz="4" w:space="0" w:color="auto"/>
              <w:bottom w:val="single" w:sz="4" w:space="0" w:color="auto"/>
              <w:right w:val="single" w:sz="4" w:space="0" w:color="auto"/>
            </w:tcBorders>
          </w:tcPr>
          <w:p w14:paraId="3E04AC8E" w14:textId="1EAD1E7D"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0,00</w:t>
            </w:r>
          </w:p>
        </w:tc>
      </w:tr>
      <w:tr w:rsidR="00C3410E" w:rsidRPr="0062256E" w14:paraId="3B1DB294" w14:textId="77777777" w:rsidTr="00E426D2">
        <w:tc>
          <w:tcPr>
            <w:tcW w:w="10325" w:type="dxa"/>
            <w:gridSpan w:val="5"/>
            <w:tcBorders>
              <w:top w:val="single" w:sz="4" w:space="0" w:color="auto"/>
              <w:left w:val="single" w:sz="4" w:space="0" w:color="auto"/>
              <w:bottom w:val="single" w:sz="4" w:space="0" w:color="auto"/>
              <w:right w:val="single" w:sz="4" w:space="0" w:color="auto"/>
            </w:tcBorders>
          </w:tcPr>
          <w:p w14:paraId="233B75AA" w14:textId="0D89BBA7"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3. Bendruomenių vykdytų programų / priemonių rėmimas</w:t>
            </w:r>
          </w:p>
        </w:tc>
      </w:tr>
      <w:tr w:rsidR="00C3410E" w:rsidRPr="0062256E" w14:paraId="4A75A544" w14:textId="77777777" w:rsidTr="002C6BD7">
        <w:tc>
          <w:tcPr>
            <w:tcW w:w="710" w:type="dxa"/>
            <w:tcBorders>
              <w:top w:val="single" w:sz="4" w:space="0" w:color="auto"/>
              <w:left w:val="single" w:sz="4" w:space="0" w:color="auto"/>
              <w:bottom w:val="single" w:sz="4" w:space="0" w:color="auto"/>
              <w:right w:val="single" w:sz="4" w:space="0" w:color="auto"/>
            </w:tcBorders>
          </w:tcPr>
          <w:p w14:paraId="7D58BDF7" w14:textId="77777777" w:rsidR="00C3410E" w:rsidRPr="0062256E" w:rsidRDefault="00C3410E" w:rsidP="00C3410E">
            <w:pPr>
              <w:jc w:val="center"/>
              <w:rPr>
                <w:rFonts w:cs="Times New Roman"/>
                <w:bCs/>
                <w:sz w:val="24"/>
                <w:szCs w:val="24"/>
                <w:lang w:eastAsia="en-US"/>
              </w:rPr>
            </w:pPr>
          </w:p>
        </w:tc>
        <w:tc>
          <w:tcPr>
            <w:tcW w:w="3817" w:type="dxa"/>
            <w:tcBorders>
              <w:top w:val="single" w:sz="4" w:space="0" w:color="auto"/>
              <w:left w:val="single" w:sz="4" w:space="0" w:color="auto"/>
              <w:bottom w:val="single" w:sz="4" w:space="0" w:color="auto"/>
              <w:right w:val="single" w:sz="4" w:space="0" w:color="auto"/>
            </w:tcBorders>
          </w:tcPr>
          <w:p w14:paraId="507CA3A4" w14:textId="77777777" w:rsidR="00C3410E" w:rsidRPr="0062256E" w:rsidRDefault="00C3410E" w:rsidP="00C3410E">
            <w:pPr>
              <w:jc w:val="center"/>
              <w:rPr>
                <w:rFonts w:cs="Times New Roman"/>
                <w:bCs/>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14:paraId="589EAE9B" w14:textId="77777777" w:rsidR="00C3410E" w:rsidRPr="0062256E" w:rsidRDefault="00C3410E" w:rsidP="00C3410E">
            <w:pPr>
              <w:jc w:val="center"/>
              <w:rPr>
                <w:rFonts w:cs="Times New Roman"/>
                <w:bCs/>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14:paraId="5A9D5CF4" w14:textId="77777777" w:rsidR="00C3410E" w:rsidRPr="0062256E" w:rsidRDefault="00C3410E" w:rsidP="00C3410E">
            <w:pPr>
              <w:jc w:val="center"/>
              <w:rPr>
                <w:rFonts w:cs="Times New Roman"/>
                <w:bCs/>
                <w:sz w:val="24"/>
                <w:szCs w:val="24"/>
                <w:lang w:eastAsia="en-US"/>
              </w:rPr>
            </w:pPr>
          </w:p>
        </w:tc>
        <w:tc>
          <w:tcPr>
            <w:tcW w:w="1829" w:type="dxa"/>
            <w:tcBorders>
              <w:top w:val="single" w:sz="4" w:space="0" w:color="auto"/>
              <w:left w:val="single" w:sz="4" w:space="0" w:color="auto"/>
              <w:bottom w:val="single" w:sz="4" w:space="0" w:color="auto"/>
              <w:right w:val="single" w:sz="4" w:space="0" w:color="auto"/>
            </w:tcBorders>
          </w:tcPr>
          <w:p w14:paraId="6203E504" w14:textId="77777777" w:rsidR="00C3410E" w:rsidRPr="0062256E" w:rsidRDefault="00C3410E" w:rsidP="00C3410E">
            <w:pPr>
              <w:jc w:val="center"/>
              <w:rPr>
                <w:rFonts w:cs="Times New Roman"/>
                <w:bCs/>
                <w:sz w:val="24"/>
                <w:szCs w:val="24"/>
                <w:lang w:eastAsia="en-US"/>
              </w:rPr>
            </w:pPr>
          </w:p>
        </w:tc>
      </w:tr>
      <w:tr w:rsidR="00C3410E" w:rsidRPr="0062256E" w14:paraId="702AB2DB" w14:textId="77777777" w:rsidTr="00E314B1">
        <w:trPr>
          <w:trHeight w:val="309"/>
        </w:trPr>
        <w:tc>
          <w:tcPr>
            <w:tcW w:w="10325" w:type="dxa"/>
            <w:gridSpan w:val="5"/>
            <w:tcBorders>
              <w:top w:val="single" w:sz="4" w:space="0" w:color="auto"/>
              <w:left w:val="single" w:sz="4" w:space="0" w:color="auto"/>
              <w:bottom w:val="single" w:sz="4" w:space="0" w:color="auto"/>
              <w:right w:val="single" w:sz="4" w:space="0" w:color="auto"/>
            </w:tcBorders>
          </w:tcPr>
          <w:p w14:paraId="2E438AA5" w14:textId="77777777"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lastRenderedPageBreak/>
              <w:t>4. Kita</w:t>
            </w:r>
          </w:p>
        </w:tc>
      </w:tr>
      <w:tr w:rsidR="00C3410E" w:rsidRPr="0062256E" w14:paraId="5DC2AD34" w14:textId="77777777" w:rsidTr="002C6BD7">
        <w:tc>
          <w:tcPr>
            <w:tcW w:w="710" w:type="dxa"/>
            <w:tcBorders>
              <w:top w:val="single" w:sz="4" w:space="0" w:color="auto"/>
              <w:left w:val="single" w:sz="4" w:space="0" w:color="auto"/>
              <w:bottom w:val="single" w:sz="4" w:space="0" w:color="auto"/>
              <w:right w:val="single" w:sz="4" w:space="0" w:color="auto"/>
            </w:tcBorders>
          </w:tcPr>
          <w:p w14:paraId="008CB9B9" w14:textId="1F946CB9"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4.1.</w:t>
            </w:r>
          </w:p>
        </w:tc>
        <w:tc>
          <w:tcPr>
            <w:tcW w:w="3817" w:type="dxa"/>
            <w:tcBorders>
              <w:top w:val="single" w:sz="4" w:space="0" w:color="auto"/>
              <w:left w:val="single" w:sz="4" w:space="0" w:color="auto"/>
              <w:bottom w:val="single" w:sz="4" w:space="0" w:color="auto"/>
              <w:right w:val="single" w:sz="4" w:space="0" w:color="auto"/>
            </w:tcBorders>
          </w:tcPr>
          <w:p w14:paraId="31BD9565" w14:textId="672F5F19"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Užkrečiamųjų ligų profilaktika ir kontrolė</w:t>
            </w:r>
          </w:p>
        </w:tc>
        <w:tc>
          <w:tcPr>
            <w:tcW w:w="2268" w:type="dxa"/>
            <w:tcBorders>
              <w:top w:val="single" w:sz="4" w:space="0" w:color="auto"/>
              <w:left w:val="single" w:sz="4" w:space="0" w:color="auto"/>
              <w:bottom w:val="single" w:sz="4" w:space="0" w:color="auto"/>
              <w:right w:val="single" w:sz="4" w:space="0" w:color="auto"/>
            </w:tcBorders>
          </w:tcPr>
          <w:p w14:paraId="51191D75" w14:textId="7F89ED46"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tcPr>
          <w:p w14:paraId="4B8BE7B5" w14:textId="61F26965"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0,60</w:t>
            </w:r>
          </w:p>
        </w:tc>
        <w:tc>
          <w:tcPr>
            <w:tcW w:w="1829" w:type="dxa"/>
            <w:tcBorders>
              <w:top w:val="single" w:sz="4" w:space="0" w:color="auto"/>
              <w:left w:val="single" w:sz="4" w:space="0" w:color="auto"/>
              <w:bottom w:val="single" w:sz="4" w:space="0" w:color="auto"/>
              <w:right w:val="single" w:sz="4" w:space="0" w:color="auto"/>
            </w:tcBorders>
          </w:tcPr>
          <w:p w14:paraId="5144F6F3" w14:textId="27673DFD"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0,60</w:t>
            </w:r>
          </w:p>
        </w:tc>
      </w:tr>
      <w:tr w:rsidR="00C3410E" w:rsidRPr="0062256E" w14:paraId="383B8C62" w14:textId="77777777" w:rsidTr="002C6BD7">
        <w:tc>
          <w:tcPr>
            <w:tcW w:w="710" w:type="dxa"/>
            <w:tcBorders>
              <w:top w:val="single" w:sz="4" w:space="0" w:color="auto"/>
              <w:left w:val="single" w:sz="4" w:space="0" w:color="auto"/>
              <w:bottom w:val="single" w:sz="4" w:space="0" w:color="auto"/>
              <w:right w:val="single" w:sz="4" w:space="0" w:color="auto"/>
            </w:tcBorders>
          </w:tcPr>
          <w:p w14:paraId="05C79945" w14:textId="6E031DA5"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4.2.</w:t>
            </w:r>
          </w:p>
        </w:tc>
        <w:tc>
          <w:tcPr>
            <w:tcW w:w="3817" w:type="dxa"/>
            <w:tcBorders>
              <w:top w:val="single" w:sz="4" w:space="0" w:color="auto"/>
              <w:left w:val="single" w:sz="4" w:space="0" w:color="auto"/>
              <w:bottom w:val="single" w:sz="4" w:space="0" w:color="auto"/>
              <w:right w:val="single" w:sz="4" w:space="0" w:color="auto"/>
            </w:tcBorders>
          </w:tcPr>
          <w:p w14:paraId="554F9E91" w14:textId="07440740" w:rsidR="00C3410E" w:rsidRPr="0062256E" w:rsidRDefault="00C3410E" w:rsidP="00A50930">
            <w:pPr>
              <w:jc w:val="center"/>
              <w:rPr>
                <w:rFonts w:cs="Times New Roman"/>
                <w:bCs/>
                <w:sz w:val="24"/>
                <w:szCs w:val="24"/>
                <w:lang w:eastAsia="en-US"/>
              </w:rPr>
            </w:pPr>
            <w:r w:rsidRPr="0062256E">
              <w:rPr>
                <w:rFonts w:cs="Times New Roman"/>
                <w:bCs/>
                <w:sz w:val="24"/>
                <w:szCs w:val="24"/>
                <w:lang w:eastAsia="en-US"/>
              </w:rPr>
              <w:t>Aplinkos sveikata (triukšmo</w:t>
            </w:r>
            <w:r w:rsidR="00A50930">
              <w:rPr>
                <w:rFonts w:cs="Times New Roman"/>
                <w:bCs/>
                <w:sz w:val="24"/>
                <w:szCs w:val="24"/>
                <w:lang w:eastAsia="en-US"/>
              </w:rPr>
              <w:t xml:space="preserve"> </w:t>
            </w:r>
            <w:r w:rsidRPr="0062256E">
              <w:rPr>
                <w:rFonts w:cs="Times New Roman"/>
                <w:bCs/>
                <w:sz w:val="24"/>
                <w:szCs w:val="24"/>
                <w:lang w:eastAsia="en-US"/>
              </w:rPr>
              <w:t>prevencija, geriamo vandens, maudyklų vandens stebėsena)</w:t>
            </w:r>
          </w:p>
        </w:tc>
        <w:tc>
          <w:tcPr>
            <w:tcW w:w="2268" w:type="dxa"/>
            <w:tcBorders>
              <w:top w:val="single" w:sz="4" w:space="0" w:color="auto"/>
              <w:left w:val="single" w:sz="4" w:space="0" w:color="auto"/>
              <w:bottom w:val="single" w:sz="4" w:space="0" w:color="auto"/>
              <w:right w:val="single" w:sz="4" w:space="0" w:color="auto"/>
            </w:tcBorders>
          </w:tcPr>
          <w:p w14:paraId="6A830AD9" w14:textId="4FFA1AE9" w:rsidR="00C3410E" w:rsidRPr="0062256E" w:rsidRDefault="00C3410E" w:rsidP="00C3410E">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tcPr>
          <w:p w14:paraId="40440F6F" w14:textId="0366522C" w:rsidR="00C3410E" w:rsidRPr="0062256E" w:rsidRDefault="0062256E" w:rsidP="00C3410E">
            <w:pPr>
              <w:jc w:val="center"/>
              <w:rPr>
                <w:rFonts w:cs="Times New Roman"/>
                <w:bCs/>
                <w:sz w:val="24"/>
                <w:szCs w:val="24"/>
                <w:lang w:eastAsia="en-US"/>
              </w:rPr>
            </w:pPr>
            <w:r w:rsidRPr="0062256E">
              <w:rPr>
                <w:rFonts w:cs="Times New Roman"/>
                <w:sz w:val="24"/>
                <w:szCs w:val="24"/>
              </w:rPr>
              <w:t>3,00</w:t>
            </w:r>
          </w:p>
        </w:tc>
        <w:tc>
          <w:tcPr>
            <w:tcW w:w="1829" w:type="dxa"/>
            <w:tcBorders>
              <w:top w:val="single" w:sz="4" w:space="0" w:color="auto"/>
              <w:left w:val="single" w:sz="4" w:space="0" w:color="auto"/>
              <w:bottom w:val="single" w:sz="4" w:space="0" w:color="auto"/>
              <w:right w:val="single" w:sz="4" w:space="0" w:color="auto"/>
            </w:tcBorders>
          </w:tcPr>
          <w:p w14:paraId="0E10DEAF" w14:textId="3EC1DE97" w:rsidR="00C3410E" w:rsidRPr="0062256E" w:rsidRDefault="002F3705" w:rsidP="00C3410E">
            <w:pPr>
              <w:jc w:val="center"/>
              <w:rPr>
                <w:rFonts w:cs="Times New Roman"/>
                <w:bCs/>
                <w:sz w:val="24"/>
                <w:szCs w:val="24"/>
                <w:lang w:eastAsia="en-US"/>
              </w:rPr>
            </w:pPr>
            <w:r>
              <w:rPr>
                <w:rFonts w:cs="Times New Roman"/>
                <w:bCs/>
                <w:sz w:val="24"/>
                <w:szCs w:val="24"/>
                <w:lang w:eastAsia="en-US"/>
              </w:rPr>
              <w:t>2,60</w:t>
            </w:r>
          </w:p>
        </w:tc>
      </w:tr>
      <w:tr w:rsidR="008202FD" w:rsidRPr="0062256E" w14:paraId="457EAA36" w14:textId="77777777" w:rsidTr="002C6BD7">
        <w:tc>
          <w:tcPr>
            <w:tcW w:w="710" w:type="dxa"/>
            <w:tcBorders>
              <w:top w:val="single" w:sz="4" w:space="0" w:color="auto"/>
              <w:left w:val="single" w:sz="4" w:space="0" w:color="auto"/>
              <w:bottom w:val="single" w:sz="4" w:space="0" w:color="auto"/>
              <w:right w:val="single" w:sz="4" w:space="0" w:color="auto"/>
            </w:tcBorders>
          </w:tcPr>
          <w:p w14:paraId="1096C867" w14:textId="0029A439" w:rsidR="008202FD" w:rsidRPr="0062256E" w:rsidRDefault="008202FD" w:rsidP="00C3410E">
            <w:pPr>
              <w:jc w:val="center"/>
              <w:rPr>
                <w:rFonts w:cs="Times New Roman"/>
                <w:bCs/>
                <w:sz w:val="24"/>
                <w:szCs w:val="24"/>
                <w:lang w:eastAsia="en-US"/>
              </w:rPr>
            </w:pPr>
            <w:r w:rsidRPr="0062256E">
              <w:rPr>
                <w:rFonts w:cs="Times New Roman"/>
                <w:bCs/>
                <w:sz w:val="24"/>
                <w:szCs w:val="24"/>
                <w:lang w:eastAsia="en-US"/>
              </w:rPr>
              <w:t>4.3</w:t>
            </w:r>
          </w:p>
        </w:tc>
        <w:tc>
          <w:tcPr>
            <w:tcW w:w="3817" w:type="dxa"/>
            <w:tcBorders>
              <w:top w:val="single" w:sz="4" w:space="0" w:color="auto"/>
              <w:left w:val="single" w:sz="4" w:space="0" w:color="auto"/>
              <w:bottom w:val="single" w:sz="4" w:space="0" w:color="auto"/>
              <w:right w:val="single" w:sz="4" w:space="0" w:color="auto"/>
            </w:tcBorders>
          </w:tcPr>
          <w:p w14:paraId="0392E32D" w14:textId="035E8722" w:rsidR="008202FD" w:rsidRPr="00A50930" w:rsidRDefault="008202FD" w:rsidP="00A50930">
            <w:pPr>
              <w:pStyle w:val="Sraopastraipa"/>
              <w:tabs>
                <w:tab w:val="left" w:pos="318"/>
                <w:tab w:val="left" w:pos="601"/>
              </w:tabs>
              <w:snapToGrid w:val="0"/>
              <w:spacing w:before="120" w:after="120"/>
              <w:ind w:left="0"/>
              <w:jc w:val="center"/>
              <w:rPr>
                <w:rFonts w:cs="Times New Roman"/>
                <w:b/>
                <w:sz w:val="24"/>
                <w:szCs w:val="24"/>
              </w:rPr>
            </w:pPr>
            <w:r w:rsidRPr="0062256E">
              <w:rPr>
                <w:rFonts w:cs="Times New Roman"/>
                <w:color w:val="000000"/>
                <w:sz w:val="24"/>
                <w:szCs w:val="24"/>
                <w:lang w:eastAsia="lt-LT"/>
              </w:rPr>
              <w:t>S</w:t>
            </w:r>
            <w:r w:rsidRPr="008202FD">
              <w:rPr>
                <w:rFonts w:cs="Times New Roman"/>
                <w:color w:val="000000"/>
                <w:sz w:val="24"/>
                <w:szCs w:val="24"/>
                <w:lang w:eastAsia="lt-LT"/>
              </w:rPr>
              <w:t>veikos mitybos skatinimas ir nutukimo prevencija</w:t>
            </w:r>
          </w:p>
        </w:tc>
        <w:tc>
          <w:tcPr>
            <w:tcW w:w="2268" w:type="dxa"/>
            <w:tcBorders>
              <w:top w:val="single" w:sz="4" w:space="0" w:color="auto"/>
              <w:left w:val="single" w:sz="4" w:space="0" w:color="auto"/>
              <w:bottom w:val="single" w:sz="4" w:space="0" w:color="auto"/>
              <w:right w:val="single" w:sz="4" w:space="0" w:color="auto"/>
            </w:tcBorders>
          </w:tcPr>
          <w:p w14:paraId="3521DAF6" w14:textId="284D3936" w:rsidR="008202FD" w:rsidRPr="0062256E" w:rsidRDefault="008202FD" w:rsidP="00C3410E">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tcPr>
          <w:p w14:paraId="6ED9F03F" w14:textId="480BF672" w:rsidR="008202FD" w:rsidRPr="0062256E" w:rsidRDefault="008202FD" w:rsidP="00C3410E">
            <w:pPr>
              <w:jc w:val="center"/>
              <w:rPr>
                <w:rFonts w:cs="Times New Roman"/>
                <w:bCs/>
                <w:sz w:val="24"/>
                <w:szCs w:val="24"/>
                <w:lang w:eastAsia="en-US"/>
              </w:rPr>
            </w:pPr>
            <w:r w:rsidRPr="0062256E">
              <w:rPr>
                <w:rFonts w:cs="Times New Roman"/>
                <w:sz w:val="24"/>
                <w:szCs w:val="24"/>
              </w:rPr>
              <w:t>15,00</w:t>
            </w:r>
          </w:p>
        </w:tc>
        <w:tc>
          <w:tcPr>
            <w:tcW w:w="1829" w:type="dxa"/>
            <w:tcBorders>
              <w:top w:val="single" w:sz="4" w:space="0" w:color="auto"/>
              <w:left w:val="single" w:sz="4" w:space="0" w:color="auto"/>
              <w:bottom w:val="single" w:sz="4" w:space="0" w:color="auto"/>
              <w:right w:val="single" w:sz="4" w:space="0" w:color="auto"/>
            </w:tcBorders>
          </w:tcPr>
          <w:p w14:paraId="39E29BC5" w14:textId="22D4DC1F" w:rsidR="008202FD" w:rsidRPr="0062256E" w:rsidRDefault="002F3705" w:rsidP="00C3410E">
            <w:pPr>
              <w:jc w:val="center"/>
              <w:rPr>
                <w:rFonts w:cs="Times New Roman"/>
                <w:bCs/>
                <w:sz w:val="24"/>
                <w:szCs w:val="24"/>
                <w:lang w:eastAsia="en-US"/>
              </w:rPr>
            </w:pPr>
            <w:r>
              <w:rPr>
                <w:rFonts w:cs="Times New Roman"/>
                <w:bCs/>
                <w:sz w:val="24"/>
                <w:szCs w:val="24"/>
                <w:lang w:eastAsia="en-US"/>
              </w:rPr>
              <w:t>15,00</w:t>
            </w:r>
          </w:p>
        </w:tc>
      </w:tr>
      <w:tr w:rsidR="008202FD" w:rsidRPr="0062256E" w14:paraId="4310665F" w14:textId="77777777" w:rsidTr="002C6BD7">
        <w:tc>
          <w:tcPr>
            <w:tcW w:w="710" w:type="dxa"/>
            <w:tcBorders>
              <w:top w:val="single" w:sz="4" w:space="0" w:color="auto"/>
              <w:left w:val="single" w:sz="4" w:space="0" w:color="auto"/>
              <w:bottom w:val="single" w:sz="4" w:space="0" w:color="auto"/>
              <w:right w:val="single" w:sz="4" w:space="0" w:color="auto"/>
            </w:tcBorders>
          </w:tcPr>
          <w:p w14:paraId="7FD68308" w14:textId="1B7092D4"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4.</w:t>
            </w:r>
            <w:r w:rsidR="00CA02A8">
              <w:rPr>
                <w:rFonts w:cs="Times New Roman"/>
                <w:bCs/>
                <w:sz w:val="24"/>
                <w:szCs w:val="24"/>
                <w:lang w:eastAsia="en-US"/>
              </w:rPr>
              <w:t>4</w:t>
            </w:r>
            <w:r w:rsidRPr="0062256E">
              <w:rPr>
                <w:rFonts w:cs="Times New Roman"/>
                <w:bCs/>
                <w:sz w:val="24"/>
                <w:szCs w:val="24"/>
                <w:lang w:eastAsia="en-US"/>
              </w:rPr>
              <w:t>.</w:t>
            </w:r>
          </w:p>
        </w:tc>
        <w:tc>
          <w:tcPr>
            <w:tcW w:w="3817" w:type="dxa"/>
            <w:tcBorders>
              <w:top w:val="single" w:sz="4" w:space="0" w:color="auto"/>
              <w:left w:val="single" w:sz="4" w:space="0" w:color="auto"/>
              <w:bottom w:val="single" w:sz="4" w:space="0" w:color="auto"/>
              <w:right w:val="single" w:sz="4" w:space="0" w:color="auto"/>
            </w:tcBorders>
          </w:tcPr>
          <w:p w14:paraId="636DD532" w14:textId="50CD1262" w:rsidR="008202FD" w:rsidRPr="0062256E" w:rsidRDefault="008202FD" w:rsidP="00A50930">
            <w:pPr>
              <w:pStyle w:val="Sraopastraipa"/>
              <w:tabs>
                <w:tab w:val="left" w:pos="318"/>
                <w:tab w:val="left" w:pos="601"/>
              </w:tabs>
              <w:snapToGrid w:val="0"/>
              <w:spacing w:before="120" w:after="120"/>
              <w:ind w:left="0"/>
              <w:jc w:val="center"/>
              <w:rPr>
                <w:rFonts w:cs="Times New Roman"/>
                <w:color w:val="000000"/>
                <w:sz w:val="24"/>
                <w:szCs w:val="24"/>
                <w:lang w:eastAsia="lt-LT"/>
              </w:rPr>
            </w:pPr>
            <w:r w:rsidRPr="0062256E">
              <w:rPr>
                <w:rFonts w:cs="Times New Roman"/>
                <w:sz w:val="24"/>
                <w:szCs w:val="24"/>
                <w:lang w:eastAsia="en-US"/>
              </w:rPr>
              <w:t>Fizinio aktyvumo skatinimas</w:t>
            </w:r>
          </w:p>
        </w:tc>
        <w:tc>
          <w:tcPr>
            <w:tcW w:w="2268" w:type="dxa"/>
            <w:tcBorders>
              <w:top w:val="single" w:sz="4" w:space="0" w:color="auto"/>
              <w:left w:val="single" w:sz="4" w:space="0" w:color="auto"/>
              <w:bottom w:val="single" w:sz="4" w:space="0" w:color="auto"/>
              <w:right w:val="single" w:sz="4" w:space="0" w:color="auto"/>
            </w:tcBorders>
          </w:tcPr>
          <w:p w14:paraId="0798D2C8" w14:textId="66472A11"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tcPr>
          <w:p w14:paraId="0CDB008D" w14:textId="42EEE5CB" w:rsidR="008202FD" w:rsidRPr="0062256E" w:rsidRDefault="008202FD" w:rsidP="008202FD">
            <w:pPr>
              <w:jc w:val="center"/>
              <w:rPr>
                <w:rFonts w:cs="Times New Roman"/>
                <w:sz w:val="24"/>
                <w:szCs w:val="24"/>
              </w:rPr>
            </w:pPr>
            <w:r w:rsidRPr="0062256E">
              <w:rPr>
                <w:rFonts w:cs="Times New Roman"/>
                <w:bCs/>
                <w:sz w:val="24"/>
                <w:szCs w:val="24"/>
              </w:rPr>
              <w:t>8</w:t>
            </w:r>
            <w:r w:rsidR="0062256E" w:rsidRPr="0062256E">
              <w:rPr>
                <w:rFonts w:cs="Times New Roman"/>
                <w:bCs/>
                <w:sz w:val="24"/>
                <w:szCs w:val="24"/>
              </w:rPr>
              <w:t>,</w:t>
            </w:r>
            <w:r w:rsidRPr="0062256E">
              <w:rPr>
                <w:rFonts w:cs="Times New Roman"/>
                <w:bCs/>
                <w:sz w:val="24"/>
                <w:szCs w:val="24"/>
              </w:rPr>
              <w:t>7</w:t>
            </w:r>
            <w:r w:rsidR="00A373D2">
              <w:rPr>
                <w:rFonts w:cs="Times New Roman"/>
                <w:bCs/>
                <w:sz w:val="24"/>
                <w:szCs w:val="24"/>
              </w:rPr>
              <w:t>8</w:t>
            </w:r>
          </w:p>
        </w:tc>
        <w:tc>
          <w:tcPr>
            <w:tcW w:w="1829" w:type="dxa"/>
            <w:tcBorders>
              <w:top w:val="single" w:sz="4" w:space="0" w:color="auto"/>
              <w:left w:val="single" w:sz="4" w:space="0" w:color="auto"/>
              <w:bottom w:val="single" w:sz="4" w:space="0" w:color="auto"/>
              <w:right w:val="single" w:sz="4" w:space="0" w:color="auto"/>
            </w:tcBorders>
          </w:tcPr>
          <w:p w14:paraId="48B0D60C" w14:textId="43D5A507" w:rsidR="008202FD" w:rsidRPr="0062256E" w:rsidRDefault="002F3705" w:rsidP="008202FD">
            <w:pPr>
              <w:jc w:val="center"/>
              <w:rPr>
                <w:rFonts w:cs="Times New Roman"/>
                <w:bCs/>
                <w:sz w:val="24"/>
                <w:szCs w:val="24"/>
                <w:lang w:eastAsia="en-US"/>
              </w:rPr>
            </w:pPr>
            <w:r>
              <w:rPr>
                <w:rFonts w:cs="Times New Roman"/>
                <w:bCs/>
                <w:sz w:val="24"/>
                <w:szCs w:val="24"/>
                <w:lang w:eastAsia="en-US"/>
              </w:rPr>
              <w:t>8,7</w:t>
            </w:r>
            <w:r w:rsidR="00553540">
              <w:rPr>
                <w:rFonts w:cs="Times New Roman"/>
                <w:bCs/>
                <w:sz w:val="24"/>
                <w:szCs w:val="24"/>
                <w:lang w:eastAsia="en-US"/>
              </w:rPr>
              <w:t>8</w:t>
            </w:r>
          </w:p>
        </w:tc>
      </w:tr>
      <w:tr w:rsidR="008202FD" w:rsidRPr="0062256E" w14:paraId="2AF1D747" w14:textId="77777777" w:rsidTr="002C6BD7">
        <w:tc>
          <w:tcPr>
            <w:tcW w:w="710" w:type="dxa"/>
            <w:tcBorders>
              <w:top w:val="single" w:sz="4" w:space="0" w:color="auto"/>
              <w:left w:val="single" w:sz="4" w:space="0" w:color="auto"/>
              <w:bottom w:val="single" w:sz="4" w:space="0" w:color="auto"/>
              <w:right w:val="single" w:sz="4" w:space="0" w:color="auto"/>
            </w:tcBorders>
          </w:tcPr>
          <w:p w14:paraId="4AF9A007" w14:textId="2CB0A601"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4.</w:t>
            </w:r>
            <w:r w:rsidR="00CA02A8">
              <w:rPr>
                <w:rFonts w:cs="Times New Roman"/>
                <w:bCs/>
                <w:sz w:val="24"/>
                <w:szCs w:val="24"/>
                <w:lang w:eastAsia="en-US"/>
              </w:rPr>
              <w:t>5</w:t>
            </w:r>
            <w:r w:rsidRPr="0062256E">
              <w:rPr>
                <w:rFonts w:cs="Times New Roman"/>
                <w:bCs/>
                <w:sz w:val="24"/>
                <w:szCs w:val="24"/>
                <w:lang w:eastAsia="en-US"/>
              </w:rPr>
              <w:t>.</w:t>
            </w:r>
          </w:p>
        </w:tc>
        <w:tc>
          <w:tcPr>
            <w:tcW w:w="3817" w:type="dxa"/>
            <w:tcBorders>
              <w:top w:val="single" w:sz="4" w:space="0" w:color="auto"/>
              <w:left w:val="single" w:sz="4" w:space="0" w:color="auto"/>
              <w:bottom w:val="single" w:sz="4" w:space="0" w:color="auto"/>
              <w:right w:val="single" w:sz="4" w:space="0" w:color="auto"/>
            </w:tcBorders>
          </w:tcPr>
          <w:p w14:paraId="657D19C9" w14:textId="130C2102" w:rsidR="008202FD" w:rsidRPr="00A50930" w:rsidRDefault="008202FD" w:rsidP="00A50930">
            <w:pPr>
              <w:widowControl/>
              <w:suppressAutoHyphens w:val="0"/>
              <w:overflowPunct/>
              <w:autoSpaceDE/>
              <w:jc w:val="center"/>
              <w:textAlignment w:val="auto"/>
              <w:rPr>
                <w:rFonts w:cs="Times New Roman"/>
                <w:color w:val="000000"/>
                <w:sz w:val="24"/>
                <w:szCs w:val="24"/>
                <w:lang w:eastAsia="lt-LT"/>
              </w:rPr>
            </w:pPr>
            <w:r w:rsidRPr="0062256E">
              <w:rPr>
                <w:rFonts w:cs="Times New Roman"/>
                <w:color w:val="000000"/>
                <w:sz w:val="24"/>
                <w:szCs w:val="24"/>
                <w:lang w:eastAsia="lt-LT"/>
              </w:rPr>
              <w:t>P</w:t>
            </w:r>
            <w:r w:rsidRPr="008202FD">
              <w:rPr>
                <w:rFonts w:cs="Times New Roman"/>
                <w:color w:val="000000"/>
                <w:sz w:val="24"/>
                <w:szCs w:val="24"/>
                <w:lang w:eastAsia="lt-LT"/>
              </w:rPr>
              <w:t>sichikos sveikatos stiprinimo (smurto, savižudybių prevencija, streso kontrolė ir kt.)</w:t>
            </w:r>
          </w:p>
        </w:tc>
        <w:tc>
          <w:tcPr>
            <w:tcW w:w="2268" w:type="dxa"/>
            <w:tcBorders>
              <w:top w:val="single" w:sz="4" w:space="0" w:color="auto"/>
              <w:left w:val="single" w:sz="4" w:space="0" w:color="auto"/>
              <w:bottom w:val="single" w:sz="4" w:space="0" w:color="auto"/>
              <w:right w:val="single" w:sz="4" w:space="0" w:color="auto"/>
            </w:tcBorders>
          </w:tcPr>
          <w:p w14:paraId="0B532DC8" w14:textId="1037A097"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tcPr>
          <w:p w14:paraId="11100B81" w14:textId="2BC240ED" w:rsidR="008202FD" w:rsidRPr="0062256E" w:rsidRDefault="008202FD" w:rsidP="008202FD">
            <w:pPr>
              <w:jc w:val="center"/>
              <w:rPr>
                <w:rFonts w:cs="Times New Roman"/>
                <w:bCs/>
                <w:sz w:val="24"/>
                <w:szCs w:val="24"/>
                <w:lang w:eastAsia="en-US"/>
              </w:rPr>
            </w:pPr>
            <w:r w:rsidRPr="0062256E">
              <w:rPr>
                <w:rFonts w:cs="Times New Roman"/>
                <w:sz w:val="24"/>
                <w:szCs w:val="24"/>
              </w:rPr>
              <w:t>12</w:t>
            </w:r>
            <w:r w:rsidR="0062256E" w:rsidRPr="0062256E">
              <w:rPr>
                <w:rFonts w:cs="Times New Roman"/>
                <w:sz w:val="24"/>
                <w:szCs w:val="24"/>
              </w:rPr>
              <w:t>,</w:t>
            </w:r>
            <w:r w:rsidRPr="0062256E">
              <w:rPr>
                <w:rFonts w:cs="Times New Roman"/>
                <w:sz w:val="24"/>
                <w:szCs w:val="24"/>
              </w:rPr>
              <w:t>32</w:t>
            </w:r>
          </w:p>
        </w:tc>
        <w:tc>
          <w:tcPr>
            <w:tcW w:w="1829" w:type="dxa"/>
            <w:tcBorders>
              <w:top w:val="single" w:sz="4" w:space="0" w:color="auto"/>
              <w:left w:val="single" w:sz="4" w:space="0" w:color="auto"/>
              <w:bottom w:val="single" w:sz="4" w:space="0" w:color="auto"/>
              <w:right w:val="single" w:sz="4" w:space="0" w:color="auto"/>
            </w:tcBorders>
          </w:tcPr>
          <w:p w14:paraId="2F961008" w14:textId="564199E4" w:rsidR="008202FD" w:rsidRPr="0062256E" w:rsidRDefault="002F3705" w:rsidP="008202FD">
            <w:pPr>
              <w:jc w:val="center"/>
              <w:rPr>
                <w:rFonts w:cs="Times New Roman"/>
                <w:bCs/>
                <w:sz w:val="24"/>
                <w:szCs w:val="24"/>
                <w:lang w:eastAsia="en-US"/>
              </w:rPr>
            </w:pPr>
            <w:r>
              <w:rPr>
                <w:rFonts w:cs="Times New Roman"/>
                <w:bCs/>
                <w:sz w:val="24"/>
                <w:szCs w:val="24"/>
                <w:lang w:eastAsia="en-US"/>
              </w:rPr>
              <w:t>8,48</w:t>
            </w:r>
          </w:p>
        </w:tc>
      </w:tr>
      <w:tr w:rsidR="008202FD" w:rsidRPr="0062256E" w14:paraId="5ECB2E5D" w14:textId="77777777" w:rsidTr="002C6BD7">
        <w:tc>
          <w:tcPr>
            <w:tcW w:w="710" w:type="dxa"/>
            <w:tcBorders>
              <w:top w:val="single" w:sz="4" w:space="0" w:color="auto"/>
              <w:left w:val="single" w:sz="4" w:space="0" w:color="auto"/>
              <w:bottom w:val="single" w:sz="4" w:space="0" w:color="auto"/>
              <w:right w:val="single" w:sz="4" w:space="0" w:color="auto"/>
            </w:tcBorders>
          </w:tcPr>
          <w:p w14:paraId="4D0EED6E" w14:textId="3398C5E8"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4.</w:t>
            </w:r>
            <w:r w:rsidR="00CA02A8">
              <w:rPr>
                <w:rFonts w:cs="Times New Roman"/>
                <w:bCs/>
                <w:sz w:val="24"/>
                <w:szCs w:val="24"/>
                <w:lang w:eastAsia="en-US"/>
              </w:rPr>
              <w:t>6</w:t>
            </w:r>
            <w:r w:rsidRPr="0062256E">
              <w:rPr>
                <w:rFonts w:cs="Times New Roman"/>
                <w:bCs/>
                <w:sz w:val="24"/>
                <w:szCs w:val="24"/>
                <w:lang w:eastAsia="en-US"/>
              </w:rPr>
              <w:t>.</w:t>
            </w:r>
          </w:p>
        </w:tc>
        <w:tc>
          <w:tcPr>
            <w:tcW w:w="3817" w:type="dxa"/>
            <w:tcBorders>
              <w:top w:val="single" w:sz="4" w:space="0" w:color="auto"/>
              <w:left w:val="single" w:sz="4" w:space="0" w:color="auto"/>
              <w:bottom w:val="single" w:sz="4" w:space="0" w:color="auto"/>
              <w:right w:val="single" w:sz="4" w:space="0" w:color="auto"/>
            </w:tcBorders>
          </w:tcPr>
          <w:p w14:paraId="0B071922" w14:textId="5DE4A569" w:rsidR="008202FD" w:rsidRPr="008202FD" w:rsidRDefault="008202FD" w:rsidP="00A50930">
            <w:pPr>
              <w:widowControl/>
              <w:suppressAutoHyphens w:val="0"/>
              <w:overflowPunct/>
              <w:autoSpaceDE/>
              <w:jc w:val="center"/>
              <w:textAlignment w:val="auto"/>
              <w:rPr>
                <w:rFonts w:cs="Times New Roman"/>
                <w:color w:val="000000"/>
                <w:sz w:val="24"/>
                <w:szCs w:val="24"/>
                <w:lang w:eastAsia="lt-LT"/>
              </w:rPr>
            </w:pPr>
            <w:r w:rsidRPr="0062256E">
              <w:rPr>
                <w:rFonts w:cs="Times New Roman"/>
                <w:color w:val="000000"/>
                <w:sz w:val="24"/>
                <w:szCs w:val="24"/>
                <w:lang w:eastAsia="lt-LT"/>
              </w:rPr>
              <w:t>S</w:t>
            </w:r>
            <w:r w:rsidRPr="008202FD">
              <w:rPr>
                <w:rFonts w:cs="Times New Roman"/>
                <w:color w:val="000000"/>
                <w:sz w:val="24"/>
                <w:szCs w:val="24"/>
                <w:lang w:eastAsia="lt-LT"/>
              </w:rPr>
              <w:t>veikatai žalingos elgsenos prevencija (rūkymo, alkoholio ir kitų psichoaktyviųjų medžiagų vartojimo prevencija ir kt.)</w:t>
            </w:r>
          </w:p>
          <w:p w14:paraId="50B76655" w14:textId="77777777" w:rsidR="008202FD" w:rsidRPr="0062256E" w:rsidRDefault="008202FD" w:rsidP="00A50930">
            <w:pPr>
              <w:widowControl/>
              <w:suppressAutoHyphens w:val="0"/>
              <w:overflowPunct/>
              <w:autoSpaceDE/>
              <w:jc w:val="center"/>
              <w:textAlignment w:val="auto"/>
              <w:rPr>
                <w:rFonts w:cs="Times New Roman"/>
                <w:color w:val="000000"/>
                <w:sz w:val="24"/>
                <w:szCs w:val="24"/>
                <w:lang w:eastAsia="lt-LT"/>
              </w:rPr>
            </w:pPr>
          </w:p>
        </w:tc>
        <w:tc>
          <w:tcPr>
            <w:tcW w:w="2268" w:type="dxa"/>
            <w:tcBorders>
              <w:top w:val="single" w:sz="4" w:space="0" w:color="auto"/>
              <w:left w:val="single" w:sz="4" w:space="0" w:color="auto"/>
              <w:bottom w:val="single" w:sz="4" w:space="0" w:color="auto"/>
              <w:right w:val="single" w:sz="4" w:space="0" w:color="auto"/>
            </w:tcBorders>
          </w:tcPr>
          <w:p w14:paraId="26DDAEC3" w14:textId="089B9F5D"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tcPr>
          <w:p w14:paraId="21862730" w14:textId="510567BF" w:rsidR="008202FD" w:rsidRPr="0062256E" w:rsidRDefault="008202FD" w:rsidP="008202FD">
            <w:pPr>
              <w:jc w:val="center"/>
              <w:rPr>
                <w:rFonts w:cs="Times New Roman"/>
                <w:sz w:val="24"/>
                <w:szCs w:val="24"/>
              </w:rPr>
            </w:pPr>
            <w:r w:rsidRPr="0062256E">
              <w:rPr>
                <w:rFonts w:cs="Times New Roman"/>
                <w:sz w:val="24"/>
                <w:szCs w:val="24"/>
              </w:rPr>
              <w:t>10</w:t>
            </w:r>
            <w:r w:rsidR="0062256E" w:rsidRPr="0062256E">
              <w:rPr>
                <w:rFonts w:cs="Times New Roman"/>
                <w:sz w:val="24"/>
                <w:szCs w:val="24"/>
              </w:rPr>
              <w:t>,</w:t>
            </w:r>
            <w:r w:rsidRPr="0062256E">
              <w:rPr>
                <w:rFonts w:cs="Times New Roman"/>
                <w:sz w:val="24"/>
                <w:szCs w:val="24"/>
              </w:rPr>
              <w:t>00</w:t>
            </w:r>
          </w:p>
        </w:tc>
        <w:tc>
          <w:tcPr>
            <w:tcW w:w="1829" w:type="dxa"/>
            <w:tcBorders>
              <w:top w:val="single" w:sz="4" w:space="0" w:color="auto"/>
              <w:left w:val="single" w:sz="4" w:space="0" w:color="auto"/>
              <w:bottom w:val="single" w:sz="4" w:space="0" w:color="auto"/>
              <w:right w:val="single" w:sz="4" w:space="0" w:color="auto"/>
            </w:tcBorders>
          </w:tcPr>
          <w:p w14:paraId="329A26B1" w14:textId="5349882F"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10,00</w:t>
            </w:r>
          </w:p>
        </w:tc>
      </w:tr>
      <w:tr w:rsidR="008202FD" w:rsidRPr="0062256E" w14:paraId="220A269A" w14:textId="77777777" w:rsidTr="002C6BD7">
        <w:tc>
          <w:tcPr>
            <w:tcW w:w="710" w:type="dxa"/>
            <w:tcBorders>
              <w:top w:val="single" w:sz="4" w:space="0" w:color="auto"/>
              <w:left w:val="single" w:sz="4" w:space="0" w:color="auto"/>
              <w:bottom w:val="single" w:sz="4" w:space="0" w:color="auto"/>
              <w:right w:val="single" w:sz="4" w:space="0" w:color="auto"/>
            </w:tcBorders>
          </w:tcPr>
          <w:p w14:paraId="2E9D9603" w14:textId="521C021E" w:rsidR="008202FD" w:rsidRPr="0062256E" w:rsidRDefault="0062256E" w:rsidP="008202FD">
            <w:pPr>
              <w:jc w:val="center"/>
              <w:rPr>
                <w:rFonts w:cs="Times New Roman"/>
                <w:bCs/>
                <w:sz w:val="24"/>
                <w:szCs w:val="24"/>
                <w:lang w:eastAsia="en-US"/>
              </w:rPr>
            </w:pPr>
            <w:r w:rsidRPr="0062256E">
              <w:rPr>
                <w:rFonts w:cs="Times New Roman"/>
                <w:bCs/>
                <w:sz w:val="24"/>
                <w:szCs w:val="24"/>
                <w:lang w:eastAsia="en-US"/>
              </w:rPr>
              <w:t>4.</w:t>
            </w:r>
            <w:r w:rsidR="00CA02A8">
              <w:rPr>
                <w:rFonts w:cs="Times New Roman"/>
                <w:bCs/>
                <w:sz w:val="24"/>
                <w:szCs w:val="24"/>
                <w:lang w:eastAsia="en-US"/>
              </w:rPr>
              <w:t>7</w:t>
            </w:r>
            <w:r w:rsidRPr="0062256E">
              <w:rPr>
                <w:rFonts w:cs="Times New Roman"/>
                <w:bCs/>
                <w:sz w:val="24"/>
                <w:szCs w:val="24"/>
                <w:lang w:eastAsia="en-US"/>
              </w:rPr>
              <w:t>.</w:t>
            </w:r>
          </w:p>
        </w:tc>
        <w:tc>
          <w:tcPr>
            <w:tcW w:w="3817" w:type="dxa"/>
            <w:tcBorders>
              <w:top w:val="single" w:sz="4" w:space="0" w:color="auto"/>
              <w:left w:val="single" w:sz="4" w:space="0" w:color="auto"/>
              <w:bottom w:val="single" w:sz="4" w:space="0" w:color="auto"/>
              <w:right w:val="single" w:sz="4" w:space="0" w:color="auto"/>
            </w:tcBorders>
          </w:tcPr>
          <w:p w14:paraId="6E90C0BC" w14:textId="3D059E47" w:rsidR="008202FD" w:rsidRPr="0062256E" w:rsidRDefault="008202FD" w:rsidP="008202FD">
            <w:pPr>
              <w:rPr>
                <w:rFonts w:cs="Times New Roman"/>
                <w:bCs/>
                <w:sz w:val="24"/>
                <w:szCs w:val="24"/>
                <w:lang w:eastAsia="en-US"/>
              </w:rPr>
            </w:pPr>
            <w:r w:rsidRPr="0062256E">
              <w:rPr>
                <w:rFonts w:cs="Times New Roman"/>
                <w:bCs/>
                <w:sz w:val="24"/>
                <w:szCs w:val="24"/>
                <w:lang w:eastAsia="en-US"/>
              </w:rPr>
              <w:t>Kitos sritys</w:t>
            </w:r>
          </w:p>
        </w:tc>
        <w:tc>
          <w:tcPr>
            <w:tcW w:w="2268" w:type="dxa"/>
            <w:tcBorders>
              <w:top w:val="single" w:sz="4" w:space="0" w:color="auto"/>
              <w:left w:val="single" w:sz="4" w:space="0" w:color="auto"/>
              <w:bottom w:val="single" w:sz="4" w:space="0" w:color="auto"/>
              <w:right w:val="single" w:sz="4" w:space="0" w:color="auto"/>
            </w:tcBorders>
          </w:tcPr>
          <w:p w14:paraId="423EEFB9" w14:textId="79C791BE" w:rsidR="008202FD" w:rsidRPr="0062256E" w:rsidRDefault="008202FD" w:rsidP="008202FD">
            <w:pPr>
              <w:jc w:val="center"/>
              <w:rPr>
                <w:rFonts w:cs="Times New Roman"/>
                <w:bCs/>
                <w:sz w:val="24"/>
                <w:szCs w:val="24"/>
                <w:lang w:eastAsia="en-US"/>
              </w:rPr>
            </w:pPr>
            <w:r w:rsidRPr="0062256E">
              <w:rPr>
                <w:rFonts w:cs="Times New Roman"/>
                <w:bCs/>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tcPr>
          <w:p w14:paraId="037F56C4" w14:textId="07935D97" w:rsidR="008202FD" w:rsidRPr="0062256E" w:rsidRDefault="0062256E" w:rsidP="008202FD">
            <w:pPr>
              <w:jc w:val="center"/>
              <w:rPr>
                <w:rFonts w:cs="Times New Roman"/>
                <w:bCs/>
                <w:sz w:val="24"/>
                <w:szCs w:val="24"/>
                <w:lang w:eastAsia="en-US"/>
              </w:rPr>
            </w:pPr>
            <w:r w:rsidRPr="0062256E">
              <w:rPr>
                <w:rFonts w:cs="Times New Roman"/>
                <w:sz w:val="24"/>
                <w:szCs w:val="24"/>
              </w:rPr>
              <w:t>6,</w:t>
            </w:r>
            <w:r w:rsidR="000C7B77">
              <w:rPr>
                <w:rFonts w:cs="Times New Roman"/>
                <w:sz w:val="24"/>
                <w:szCs w:val="24"/>
              </w:rPr>
              <w:t>0</w:t>
            </w:r>
          </w:p>
        </w:tc>
        <w:tc>
          <w:tcPr>
            <w:tcW w:w="1829" w:type="dxa"/>
            <w:tcBorders>
              <w:top w:val="single" w:sz="4" w:space="0" w:color="auto"/>
              <w:left w:val="single" w:sz="4" w:space="0" w:color="auto"/>
              <w:bottom w:val="single" w:sz="4" w:space="0" w:color="auto"/>
              <w:right w:val="single" w:sz="4" w:space="0" w:color="auto"/>
            </w:tcBorders>
          </w:tcPr>
          <w:p w14:paraId="4730466A" w14:textId="038FE658" w:rsidR="008202FD" w:rsidRPr="0062256E" w:rsidRDefault="000C7B77" w:rsidP="000C7B77">
            <w:pPr>
              <w:jc w:val="center"/>
              <w:rPr>
                <w:rFonts w:cs="Times New Roman"/>
                <w:bCs/>
                <w:sz w:val="24"/>
                <w:szCs w:val="24"/>
                <w:lang w:eastAsia="en-US"/>
              </w:rPr>
            </w:pPr>
            <w:r>
              <w:rPr>
                <w:rFonts w:cs="Times New Roman"/>
                <w:bCs/>
                <w:sz w:val="24"/>
                <w:szCs w:val="24"/>
                <w:lang w:eastAsia="en-US"/>
              </w:rPr>
              <w:t>5,8</w:t>
            </w:r>
            <w:r w:rsidR="00A373D2">
              <w:rPr>
                <w:rFonts w:cs="Times New Roman"/>
                <w:bCs/>
                <w:sz w:val="24"/>
                <w:szCs w:val="24"/>
                <w:lang w:eastAsia="en-US"/>
              </w:rPr>
              <w:t>9</w:t>
            </w:r>
          </w:p>
        </w:tc>
      </w:tr>
      <w:tr w:rsidR="008202FD" w:rsidRPr="0062256E" w14:paraId="62D731EB" w14:textId="77777777" w:rsidTr="002C6BD7">
        <w:trPr>
          <w:trHeight w:val="305"/>
        </w:trPr>
        <w:tc>
          <w:tcPr>
            <w:tcW w:w="710" w:type="dxa"/>
            <w:tcBorders>
              <w:top w:val="single" w:sz="4" w:space="0" w:color="auto"/>
              <w:left w:val="single" w:sz="4" w:space="0" w:color="auto"/>
              <w:bottom w:val="single" w:sz="4" w:space="0" w:color="auto"/>
              <w:right w:val="single" w:sz="4" w:space="0" w:color="auto"/>
            </w:tcBorders>
          </w:tcPr>
          <w:p w14:paraId="5BEDA0D9" w14:textId="77777777" w:rsidR="008202FD" w:rsidRPr="0062256E" w:rsidRDefault="008202FD" w:rsidP="008202FD">
            <w:pPr>
              <w:jc w:val="center"/>
              <w:rPr>
                <w:rFonts w:cs="Times New Roman"/>
                <w:b/>
                <w:bCs/>
                <w:sz w:val="24"/>
                <w:szCs w:val="24"/>
                <w:lang w:eastAsia="en-US"/>
              </w:rPr>
            </w:pPr>
          </w:p>
        </w:tc>
        <w:tc>
          <w:tcPr>
            <w:tcW w:w="3817" w:type="dxa"/>
            <w:tcBorders>
              <w:top w:val="single" w:sz="4" w:space="0" w:color="auto"/>
              <w:left w:val="single" w:sz="4" w:space="0" w:color="auto"/>
              <w:bottom w:val="single" w:sz="4" w:space="0" w:color="auto"/>
              <w:right w:val="single" w:sz="4" w:space="0" w:color="auto"/>
            </w:tcBorders>
          </w:tcPr>
          <w:p w14:paraId="4640795A" w14:textId="77777777" w:rsidR="008202FD" w:rsidRPr="0062256E" w:rsidRDefault="008202FD" w:rsidP="008202FD">
            <w:pPr>
              <w:jc w:val="center"/>
              <w:rPr>
                <w:rFonts w:cs="Times New Roman"/>
                <w:b/>
                <w:bCs/>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14:paraId="327C4757" w14:textId="77777777" w:rsidR="008202FD" w:rsidRPr="0062256E" w:rsidRDefault="008202FD" w:rsidP="008202FD">
            <w:pPr>
              <w:jc w:val="center"/>
              <w:rPr>
                <w:rFonts w:cs="Times New Roman"/>
                <w:b/>
                <w:bCs/>
                <w:sz w:val="24"/>
                <w:szCs w:val="24"/>
                <w:lang w:eastAsia="en-US"/>
              </w:rPr>
            </w:pPr>
            <w:r w:rsidRPr="0062256E">
              <w:rPr>
                <w:rFonts w:cs="Times New Roman"/>
                <w:b/>
                <w:bCs/>
                <w:sz w:val="24"/>
                <w:szCs w:val="24"/>
                <w:lang w:eastAsia="en-US"/>
              </w:rPr>
              <w:t>Iš viso lėšų:</w:t>
            </w:r>
          </w:p>
        </w:tc>
        <w:tc>
          <w:tcPr>
            <w:tcW w:w="1701" w:type="dxa"/>
            <w:tcBorders>
              <w:top w:val="single" w:sz="4" w:space="0" w:color="auto"/>
              <w:left w:val="single" w:sz="4" w:space="0" w:color="auto"/>
              <w:bottom w:val="single" w:sz="4" w:space="0" w:color="auto"/>
              <w:right w:val="single" w:sz="4" w:space="0" w:color="auto"/>
            </w:tcBorders>
          </w:tcPr>
          <w:p w14:paraId="64C99FAF" w14:textId="0F0C33CC" w:rsidR="008202FD" w:rsidRPr="0062256E" w:rsidRDefault="0062256E" w:rsidP="008202FD">
            <w:pPr>
              <w:jc w:val="center"/>
              <w:rPr>
                <w:rFonts w:cs="Times New Roman"/>
                <w:b/>
                <w:bCs/>
                <w:sz w:val="24"/>
                <w:szCs w:val="24"/>
                <w:lang w:eastAsia="en-US"/>
              </w:rPr>
            </w:pPr>
            <w:r w:rsidRPr="0062256E">
              <w:rPr>
                <w:rFonts w:cs="Times New Roman"/>
                <w:b/>
                <w:sz w:val="24"/>
                <w:szCs w:val="24"/>
              </w:rPr>
              <w:t>60,</w:t>
            </w:r>
            <w:r w:rsidR="00A373D2">
              <w:rPr>
                <w:rFonts w:cs="Times New Roman"/>
                <w:b/>
                <w:sz w:val="24"/>
                <w:szCs w:val="24"/>
              </w:rPr>
              <w:t>7</w:t>
            </w:r>
          </w:p>
        </w:tc>
        <w:tc>
          <w:tcPr>
            <w:tcW w:w="1829" w:type="dxa"/>
            <w:tcBorders>
              <w:top w:val="single" w:sz="4" w:space="0" w:color="auto"/>
              <w:left w:val="single" w:sz="4" w:space="0" w:color="auto"/>
              <w:bottom w:val="single" w:sz="4" w:space="0" w:color="auto"/>
              <w:right w:val="single" w:sz="4" w:space="0" w:color="auto"/>
            </w:tcBorders>
          </w:tcPr>
          <w:p w14:paraId="25FFD691" w14:textId="5A9B334F" w:rsidR="008202FD" w:rsidRPr="0062256E" w:rsidRDefault="000C7B77" w:rsidP="000C7B77">
            <w:pPr>
              <w:widowControl/>
              <w:suppressAutoHyphens w:val="0"/>
              <w:overflowPunct/>
              <w:autoSpaceDE/>
              <w:jc w:val="center"/>
              <w:textAlignment w:val="auto"/>
              <w:rPr>
                <w:rFonts w:cs="Times New Roman"/>
                <w:b/>
                <w:bCs/>
                <w:sz w:val="24"/>
                <w:szCs w:val="24"/>
                <w:lang w:eastAsia="en-US"/>
              </w:rPr>
            </w:pPr>
            <w:r>
              <w:rPr>
                <w:rFonts w:cs="Times New Roman"/>
                <w:b/>
                <w:bCs/>
                <w:sz w:val="24"/>
                <w:szCs w:val="24"/>
                <w:lang w:eastAsia="en-US"/>
              </w:rPr>
              <w:t>51,3</w:t>
            </w:r>
            <w:r w:rsidR="00A373D2">
              <w:rPr>
                <w:rFonts w:cs="Times New Roman"/>
                <w:b/>
                <w:bCs/>
                <w:sz w:val="24"/>
                <w:szCs w:val="24"/>
                <w:lang w:eastAsia="en-US"/>
              </w:rPr>
              <w:t>5</w:t>
            </w:r>
          </w:p>
        </w:tc>
      </w:tr>
    </w:tbl>
    <w:p w14:paraId="74A2FBE1" w14:textId="77777777" w:rsidR="00A775AA" w:rsidRPr="002C114F" w:rsidRDefault="00A775AA" w:rsidP="00A775AA">
      <w:pPr>
        <w:jc w:val="both"/>
        <w:rPr>
          <w:bCs/>
          <w:sz w:val="24"/>
          <w:szCs w:val="24"/>
          <w:lang w:eastAsia="en-US"/>
        </w:rPr>
      </w:pPr>
    </w:p>
    <w:p w14:paraId="2BA5DC14" w14:textId="77777777" w:rsidR="00A775AA" w:rsidRPr="002C114F" w:rsidRDefault="00842284" w:rsidP="00944DE1">
      <w:pPr>
        <w:jc w:val="center"/>
        <w:rPr>
          <w:bCs/>
          <w:sz w:val="24"/>
          <w:szCs w:val="24"/>
          <w:lang w:eastAsia="en-US"/>
        </w:rPr>
      </w:pPr>
      <w:r w:rsidRPr="002C114F">
        <w:rPr>
          <w:bCs/>
          <w:sz w:val="24"/>
          <w:szCs w:val="24"/>
          <w:lang w:eastAsia="en-US"/>
        </w:rPr>
        <w:t>___________________________</w:t>
      </w:r>
    </w:p>
    <w:p w14:paraId="14F8B021" w14:textId="77777777" w:rsidR="00DF3635" w:rsidRPr="002C114F" w:rsidRDefault="00DF3635" w:rsidP="00DF3635">
      <w:pPr>
        <w:jc w:val="both"/>
        <w:rPr>
          <w:bCs/>
          <w:sz w:val="24"/>
          <w:szCs w:val="24"/>
          <w:lang w:eastAsia="en-US"/>
        </w:rPr>
      </w:pPr>
    </w:p>
    <w:p w14:paraId="238992B2" w14:textId="77777777" w:rsidR="00DF3635" w:rsidRPr="002C114F" w:rsidRDefault="00DF3635" w:rsidP="00DF3635">
      <w:pPr>
        <w:rPr>
          <w:rStyle w:val="Hipersaitas"/>
          <w:sz w:val="24"/>
          <w:szCs w:val="24"/>
        </w:rPr>
      </w:pPr>
    </w:p>
    <w:p w14:paraId="6FCD6CAF" w14:textId="77777777" w:rsidR="00DF3635" w:rsidRPr="002C114F" w:rsidRDefault="00DF3635" w:rsidP="00DF3635">
      <w:pPr>
        <w:jc w:val="center"/>
        <w:rPr>
          <w:rStyle w:val="Hipersaitas"/>
          <w:rFonts w:ascii="TimesLT" w:hAnsi="TimesLT"/>
          <w:sz w:val="26"/>
          <w:lang w:eastAsia="lt-LT"/>
        </w:rPr>
      </w:pPr>
    </w:p>
    <w:p w14:paraId="4FAF876C" w14:textId="77777777" w:rsidR="00DF3635" w:rsidRPr="002C114F" w:rsidRDefault="00DF3635" w:rsidP="00DF3635"/>
    <w:p w14:paraId="1BEB1533" w14:textId="77777777" w:rsidR="00842284" w:rsidRPr="002C114F" w:rsidRDefault="00842284" w:rsidP="00DF3635"/>
    <w:p w14:paraId="24990CA3" w14:textId="77777777" w:rsidR="00842284" w:rsidRPr="002C114F" w:rsidRDefault="00842284" w:rsidP="00DF3635"/>
    <w:p w14:paraId="1E868B27" w14:textId="77777777" w:rsidR="00842284" w:rsidRDefault="00842284" w:rsidP="00DF3635"/>
    <w:p w14:paraId="0C2FD666" w14:textId="77777777" w:rsidR="002C6BD7" w:rsidRDefault="002C6BD7" w:rsidP="00DF3635"/>
    <w:p w14:paraId="2A268F39" w14:textId="77777777" w:rsidR="002C6BD7" w:rsidRDefault="002C6BD7" w:rsidP="00DF3635"/>
    <w:p w14:paraId="5EA41286" w14:textId="77777777" w:rsidR="002C6BD7" w:rsidRDefault="002C6BD7" w:rsidP="00DF3635"/>
    <w:p w14:paraId="3836B01A" w14:textId="77777777" w:rsidR="002C6BD7" w:rsidRDefault="002C6BD7" w:rsidP="00DF3635"/>
    <w:p w14:paraId="3C289A91" w14:textId="77777777" w:rsidR="002C6BD7" w:rsidRDefault="002C6BD7" w:rsidP="00DF3635"/>
    <w:p w14:paraId="346C256D" w14:textId="77777777" w:rsidR="002C6BD7" w:rsidRDefault="002C6BD7" w:rsidP="00DF3635"/>
    <w:p w14:paraId="65DD2F7E" w14:textId="77777777" w:rsidR="002C6BD7" w:rsidRDefault="002C6BD7" w:rsidP="00DF3635"/>
    <w:p w14:paraId="08562ED3" w14:textId="77777777" w:rsidR="002C6BD7" w:rsidRDefault="002C6BD7" w:rsidP="00DF3635"/>
    <w:p w14:paraId="0B84B0D6" w14:textId="77777777" w:rsidR="002C6BD7" w:rsidRDefault="002C6BD7" w:rsidP="00DF3635"/>
    <w:p w14:paraId="725E63DF" w14:textId="77777777" w:rsidR="002C6BD7" w:rsidRDefault="002C6BD7" w:rsidP="00DF3635"/>
    <w:p w14:paraId="3790A385" w14:textId="77777777" w:rsidR="002C6BD7" w:rsidRDefault="002C6BD7" w:rsidP="00DF3635"/>
    <w:p w14:paraId="59A6924C" w14:textId="77777777" w:rsidR="002C6BD7" w:rsidRDefault="002C6BD7" w:rsidP="00DF3635"/>
    <w:p w14:paraId="58E8A8CD" w14:textId="77777777" w:rsidR="002C6BD7" w:rsidRDefault="002C6BD7" w:rsidP="00DF3635"/>
    <w:p w14:paraId="5C3E6161" w14:textId="77777777" w:rsidR="002C6BD7" w:rsidRPr="002C114F" w:rsidRDefault="002C6BD7" w:rsidP="00DF3635"/>
    <w:p w14:paraId="2A952B04" w14:textId="77777777" w:rsidR="00842284" w:rsidRPr="002C114F" w:rsidRDefault="00842284" w:rsidP="00DF3635"/>
    <w:p w14:paraId="379FF5BF" w14:textId="77777777" w:rsidR="00842284" w:rsidRPr="002C114F" w:rsidRDefault="00842284" w:rsidP="00DF3635"/>
    <w:p w14:paraId="68835F8A" w14:textId="77777777" w:rsidR="00842284" w:rsidRPr="002C114F" w:rsidRDefault="00842284" w:rsidP="00DF3635"/>
    <w:p w14:paraId="12F522E1" w14:textId="77777777" w:rsidR="0074269D" w:rsidRPr="002C114F" w:rsidRDefault="00F85D0C" w:rsidP="00B163AF">
      <w:pPr>
        <w:pStyle w:val="Antrat1"/>
        <w:widowControl/>
        <w:numPr>
          <w:ilvl w:val="0"/>
          <w:numId w:val="0"/>
        </w:numPr>
        <w:tabs>
          <w:tab w:val="left" w:pos="0"/>
        </w:tabs>
        <w:rPr>
          <w:rFonts w:ascii="Times New Roman" w:hAnsi="Times New Roman"/>
        </w:rPr>
      </w:pPr>
      <w:r w:rsidRPr="002C114F">
        <w:rPr>
          <w:rFonts w:ascii="Times New Roman" w:hAnsi="Times New Roman"/>
          <w:caps/>
          <w:sz w:val="24"/>
          <w:szCs w:val="24"/>
        </w:rPr>
        <w:lastRenderedPageBreak/>
        <w:t>sprendimo</w:t>
      </w:r>
    </w:p>
    <w:p w14:paraId="6147BADF" w14:textId="77777777" w:rsidR="00A775AA" w:rsidRPr="002C114F" w:rsidRDefault="00842284" w:rsidP="0074269D">
      <w:pPr>
        <w:pStyle w:val="Antrat1"/>
        <w:widowControl/>
        <w:tabs>
          <w:tab w:val="left" w:pos="0"/>
        </w:tabs>
        <w:rPr>
          <w:rFonts w:ascii="Times New Roman" w:hAnsi="Times New Roman"/>
          <w:sz w:val="24"/>
          <w:szCs w:val="24"/>
        </w:rPr>
      </w:pPr>
      <w:r w:rsidRPr="002C114F">
        <w:rPr>
          <w:rFonts w:ascii="Times New Roman" w:hAnsi="Times New Roman"/>
          <w:sz w:val="24"/>
          <w:szCs w:val="24"/>
        </w:rPr>
        <w:t xml:space="preserve">„DĖL </w:t>
      </w:r>
      <w:bookmarkStart w:id="0" w:name="_Hlk161304452"/>
      <w:r w:rsidR="0074269D" w:rsidRPr="002C114F">
        <w:rPr>
          <w:rFonts w:ascii="Times New Roman" w:hAnsi="Times New Roman"/>
          <w:sz w:val="24"/>
          <w:szCs w:val="24"/>
        </w:rPr>
        <w:t>KAIŠIADORIŲ RAJONO SAVIVALDYBĖS VISUOMENĖS SVEIKATOS RĖMIMO</w:t>
      </w:r>
    </w:p>
    <w:p w14:paraId="17D8F281" w14:textId="1EC37483" w:rsidR="00F85D0C" w:rsidRPr="002C114F" w:rsidRDefault="00842284" w:rsidP="0074269D">
      <w:pPr>
        <w:pStyle w:val="Antrat1"/>
        <w:widowControl/>
        <w:tabs>
          <w:tab w:val="left" w:pos="0"/>
        </w:tabs>
        <w:rPr>
          <w:rFonts w:ascii="Times New Roman" w:hAnsi="Times New Roman"/>
          <w:sz w:val="24"/>
          <w:szCs w:val="24"/>
        </w:rPr>
      </w:pPr>
      <w:r w:rsidRPr="002C114F">
        <w:rPr>
          <w:rFonts w:ascii="Times New Roman" w:hAnsi="Times New Roman"/>
          <w:sz w:val="24"/>
          <w:szCs w:val="24"/>
        </w:rPr>
        <w:t xml:space="preserve"> </w:t>
      </w:r>
      <w:r w:rsidR="0074269D" w:rsidRPr="002C114F">
        <w:rPr>
          <w:rFonts w:ascii="Times New Roman" w:hAnsi="Times New Roman"/>
          <w:sz w:val="24"/>
          <w:szCs w:val="24"/>
        </w:rPr>
        <w:t xml:space="preserve">SPECIALIOSIOS PROGRAMOS </w:t>
      </w:r>
      <w:r w:rsidR="00211081" w:rsidRPr="002C114F">
        <w:rPr>
          <w:rFonts w:ascii="Times New Roman" w:hAnsi="Times New Roman"/>
          <w:sz w:val="24"/>
          <w:szCs w:val="24"/>
        </w:rPr>
        <w:t>202</w:t>
      </w:r>
      <w:r w:rsidR="00A50930">
        <w:rPr>
          <w:rFonts w:ascii="Times New Roman" w:hAnsi="Times New Roman"/>
          <w:sz w:val="24"/>
          <w:szCs w:val="24"/>
        </w:rPr>
        <w:t>5</w:t>
      </w:r>
      <w:r w:rsidR="00211081" w:rsidRPr="002C114F">
        <w:rPr>
          <w:rFonts w:ascii="Times New Roman" w:hAnsi="Times New Roman"/>
          <w:sz w:val="24"/>
          <w:szCs w:val="24"/>
        </w:rPr>
        <w:t xml:space="preserve"> METŲ </w:t>
      </w:r>
      <w:r w:rsidR="0074269D" w:rsidRPr="002C114F">
        <w:rPr>
          <w:rFonts w:ascii="Times New Roman" w:hAnsi="Times New Roman"/>
          <w:sz w:val="24"/>
          <w:szCs w:val="24"/>
        </w:rPr>
        <w:t>ATASKAITOS</w:t>
      </w:r>
      <w:r w:rsidRPr="002C114F">
        <w:rPr>
          <w:rFonts w:ascii="Times New Roman" w:hAnsi="Times New Roman"/>
          <w:sz w:val="24"/>
          <w:szCs w:val="24"/>
        </w:rPr>
        <w:t xml:space="preserve"> </w:t>
      </w:r>
      <w:bookmarkEnd w:id="0"/>
      <w:r w:rsidRPr="002C114F">
        <w:rPr>
          <w:rFonts w:ascii="Times New Roman" w:hAnsi="Times New Roman"/>
          <w:sz w:val="24"/>
          <w:szCs w:val="24"/>
        </w:rPr>
        <w:t>PATVIRTINIMO</w:t>
      </w:r>
      <w:r w:rsidR="00984A0E" w:rsidRPr="002C114F">
        <w:rPr>
          <w:rFonts w:ascii="Times New Roman" w:hAnsi="Times New Roman"/>
          <w:sz w:val="24"/>
          <w:szCs w:val="24"/>
        </w:rPr>
        <w:t>“</w:t>
      </w:r>
      <w:r w:rsidR="00211081" w:rsidRPr="002C114F">
        <w:rPr>
          <w:rFonts w:ascii="Times New Roman" w:hAnsi="Times New Roman"/>
          <w:sz w:val="24"/>
          <w:szCs w:val="24"/>
        </w:rPr>
        <w:t xml:space="preserve"> </w:t>
      </w:r>
      <w:r w:rsidR="00984A0E" w:rsidRPr="002C114F">
        <w:rPr>
          <w:rFonts w:ascii="Times New Roman" w:hAnsi="Times New Roman"/>
          <w:sz w:val="24"/>
          <w:szCs w:val="24"/>
        </w:rPr>
        <w:t>PROJEKTO AIŠKINAMASIS RAŠTAS</w:t>
      </w:r>
    </w:p>
    <w:p w14:paraId="78DBEB25" w14:textId="77777777" w:rsidR="00984A0E" w:rsidRPr="002C114F" w:rsidRDefault="00984A0E" w:rsidP="00444710">
      <w:pPr>
        <w:jc w:val="center"/>
        <w:rPr>
          <w:rFonts w:cs="Times New Roman"/>
          <w:bCs/>
          <w:sz w:val="24"/>
          <w:szCs w:val="24"/>
        </w:rPr>
      </w:pPr>
    </w:p>
    <w:p w14:paraId="27D8D1B2" w14:textId="084EDF0C" w:rsidR="00F85D0C" w:rsidRPr="002C114F" w:rsidRDefault="00F85D0C" w:rsidP="00444710">
      <w:pPr>
        <w:jc w:val="center"/>
        <w:rPr>
          <w:rFonts w:cs="Times New Roman"/>
          <w:bCs/>
          <w:sz w:val="24"/>
          <w:szCs w:val="24"/>
        </w:rPr>
      </w:pPr>
      <w:r w:rsidRPr="002C114F">
        <w:rPr>
          <w:rFonts w:cs="Times New Roman"/>
          <w:bCs/>
          <w:sz w:val="24"/>
          <w:szCs w:val="24"/>
        </w:rPr>
        <w:t>202</w:t>
      </w:r>
      <w:r w:rsidR="00A50930">
        <w:rPr>
          <w:rFonts w:cs="Times New Roman"/>
          <w:bCs/>
          <w:sz w:val="24"/>
          <w:szCs w:val="24"/>
        </w:rPr>
        <w:t>6</w:t>
      </w:r>
      <w:r w:rsidRPr="002C114F">
        <w:rPr>
          <w:rFonts w:cs="Times New Roman"/>
          <w:bCs/>
          <w:sz w:val="24"/>
          <w:szCs w:val="24"/>
        </w:rPr>
        <w:t xml:space="preserve"> m.</w:t>
      </w:r>
      <w:r w:rsidR="008624EC">
        <w:rPr>
          <w:rFonts w:cs="Times New Roman"/>
          <w:bCs/>
          <w:sz w:val="24"/>
          <w:szCs w:val="24"/>
        </w:rPr>
        <w:t xml:space="preserve"> </w:t>
      </w:r>
      <w:r w:rsidR="00A50930">
        <w:rPr>
          <w:rFonts w:cs="Times New Roman"/>
          <w:bCs/>
          <w:sz w:val="24"/>
          <w:szCs w:val="24"/>
        </w:rPr>
        <w:t>vasario</w:t>
      </w:r>
      <w:r w:rsidR="008624EC">
        <w:rPr>
          <w:rFonts w:cs="Times New Roman"/>
          <w:bCs/>
          <w:sz w:val="24"/>
          <w:szCs w:val="24"/>
        </w:rPr>
        <w:t xml:space="preserve">      </w:t>
      </w:r>
      <w:r w:rsidR="00211081" w:rsidRPr="002C114F">
        <w:rPr>
          <w:rFonts w:cs="Times New Roman"/>
          <w:bCs/>
          <w:sz w:val="24"/>
          <w:szCs w:val="24"/>
        </w:rPr>
        <w:t xml:space="preserve"> </w:t>
      </w:r>
      <w:r w:rsidRPr="002C114F">
        <w:rPr>
          <w:rFonts w:cs="Times New Roman"/>
          <w:bCs/>
          <w:sz w:val="24"/>
          <w:szCs w:val="24"/>
        </w:rPr>
        <w:t>d.</w:t>
      </w:r>
    </w:p>
    <w:p w14:paraId="43F158D4" w14:textId="77777777" w:rsidR="00F85D0C" w:rsidRPr="002C114F" w:rsidRDefault="00F85D0C" w:rsidP="00444710">
      <w:pPr>
        <w:jc w:val="center"/>
        <w:rPr>
          <w:rFonts w:cs="Times New Roman"/>
          <w:bCs/>
          <w:sz w:val="24"/>
          <w:szCs w:val="24"/>
        </w:rPr>
      </w:pPr>
      <w:r w:rsidRPr="002C114F">
        <w:rPr>
          <w:rFonts w:cs="Times New Roman"/>
          <w:bCs/>
          <w:sz w:val="24"/>
          <w:szCs w:val="24"/>
        </w:rPr>
        <w:t>Kaišiadorys</w:t>
      </w:r>
    </w:p>
    <w:p w14:paraId="1CE99B94" w14:textId="77777777" w:rsidR="00F85D0C" w:rsidRPr="002C114F" w:rsidRDefault="00F85D0C" w:rsidP="00444710">
      <w:pPr>
        <w:jc w:val="both"/>
        <w:rPr>
          <w:rFonts w:cs="Times New Roman"/>
          <w:sz w:val="24"/>
          <w:szCs w:val="24"/>
        </w:rPr>
      </w:pPr>
    </w:p>
    <w:p w14:paraId="49023915" w14:textId="77777777" w:rsidR="009872D5" w:rsidRPr="002C114F" w:rsidRDefault="009872D5" w:rsidP="009872D5">
      <w:pPr>
        <w:widowControl/>
        <w:suppressAutoHyphens w:val="0"/>
        <w:overflowPunct/>
        <w:autoSpaceDE/>
        <w:spacing w:line="360" w:lineRule="auto"/>
        <w:ind w:firstLine="720"/>
        <w:jc w:val="both"/>
        <w:textAlignment w:val="auto"/>
        <w:rPr>
          <w:rFonts w:cs="Times New Roman"/>
          <w:b/>
          <w:sz w:val="24"/>
          <w:szCs w:val="24"/>
          <w:lang w:eastAsia="en-US"/>
        </w:rPr>
      </w:pPr>
      <w:r w:rsidRPr="002C114F">
        <w:rPr>
          <w:rFonts w:cs="Times New Roman"/>
          <w:b/>
          <w:sz w:val="24"/>
          <w:szCs w:val="24"/>
          <w:lang w:eastAsia="en-US"/>
        </w:rPr>
        <w:t>1. PROJEKTO TIKSLAI IR UŽDAVINIAI</w:t>
      </w:r>
    </w:p>
    <w:p w14:paraId="7554BCEF" w14:textId="276DC94A" w:rsidR="009872D5" w:rsidRPr="002C114F" w:rsidRDefault="009872D5" w:rsidP="009872D5">
      <w:pPr>
        <w:pStyle w:val="Pagrindinistekstas"/>
        <w:numPr>
          <w:ilvl w:val="0"/>
          <w:numId w:val="1"/>
        </w:numPr>
        <w:spacing w:after="0" w:line="360" w:lineRule="auto"/>
        <w:ind w:firstLine="748"/>
        <w:jc w:val="both"/>
        <w:rPr>
          <w:rFonts w:cs="Times New Roman"/>
          <w:b/>
          <w:bCs/>
          <w:sz w:val="24"/>
          <w:szCs w:val="24"/>
        </w:rPr>
      </w:pPr>
      <w:r w:rsidRPr="002C114F">
        <w:rPr>
          <w:rFonts w:cs="Times New Roman"/>
          <w:bCs/>
          <w:sz w:val="24"/>
          <w:szCs w:val="24"/>
        </w:rPr>
        <w:t xml:space="preserve">Lietuvos Respublikos sveikatos sistemos įstatymo 63 straipsnio 5 punkte nurodyta, kad </w:t>
      </w:r>
      <w:r w:rsidR="00CA02A8">
        <w:rPr>
          <w:rFonts w:cs="Times New Roman"/>
          <w:bCs/>
          <w:sz w:val="24"/>
          <w:szCs w:val="24"/>
        </w:rPr>
        <w:t>s</w:t>
      </w:r>
      <w:r w:rsidRPr="002C114F">
        <w:rPr>
          <w:rFonts w:cs="Times New Roman"/>
          <w:bCs/>
          <w:sz w:val="24"/>
          <w:szCs w:val="24"/>
        </w:rPr>
        <w:t xml:space="preserve">avivaldybių tarybos </w:t>
      </w:r>
      <w:r w:rsidRPr="002C114F">
        <w:rPr>
          <w:sz w:val="24"/>
          <w:szCs w:val="24"/>
        </w:rPr>
        <w:t xml:space="preserve">tvirtina savivaldybių visuomenės sveikatos rėmimo specialiąją programą, kontroliuoja jai skirtų lėšų naudojimą ir tvirtina jų panaudojimo ataskaitą, </w:t>
      </w:r>
      <w:r w:rsidRPr="002C114F">
        <w:rPr>
          <w:rFonts w:cs="Times New Roman"/>
          <w:bCs/>
          <w:sz w:val="24"/>
          <w:szCs w:val="24"/>
        </w:rPr>
        <w:t>todėl</w:t>
      </w:r>
      <w:r w:rsidRPr="002C114F">
        <w:rPr>
          <w:sz w:val="24"/>
          <w:szCs w:val="24"/>
        </w:rPr>
        <w:t xml:space="preserve"> Kaišiadorių rajono savivaldybės tarybai </w:t>
      </w:r>
      <w:r w:rsidRPr="002C114F">
        <w:rPr>
          <w:rFonts w:cs="Times New Roman"/>
          <w:bCs/>
          <w:sz w:val="24"/>
          <w:szCs w:val="24"/>
        </w:rPr>
        <w:t xml:space="preserve">teikiamas svarstyti sprendimo projektas, kuriuo siūloma patvirtinti </w:t>
      </w:r>
      <w:r w:rsidRPr="002C114F">
        <w:rPr>
          <w:sz w:val="24"/>
          <w:szCs w:val="24"/>
        </w:rPr>
        <w:t xml:space="preserve">Kaišiadorių rajono savivaldybės </w:t>
      </w:r>
      <w:bookmarkStart w:id="1" w:name="_Hlk43217375"/>
      <w:r w:rsidRPr="002C114F">
        <w:rPr>
          <w:sz w:val="24"/>
          <w:szCs w:val="24"/>
        </w:rPr>
        <w:t>visuomenės sveikatos rėmimo</w:t>
      </w:r>
      <w:bookmarkEnd w:id="1"/>
      <w:r w:rsidRPr="002C114F">
        <w:rPr>
          <w:sz w:val="24"/>
          <w:szCs w:val="24"/>
        </w:rPr>
        <w:t xml:space="preserve"> specialiosios programos 202</w:t>
      </w:r>
      <w:r w:rsidR="00A50930">
        <w:rPr>
          <w:sz w:val="24"/>
          <w:szCs w:val="24"/>
        </w:rPr>
        <w:t>5</w:t>
      </w:r>
      <w:r w:rsidRPr="002C114F">
        <w:rPr>
          <w:sz w:val="24"/>
          <w:szCs w:val="24"/>
        </w:rPr>
        <w:t xml:space="preserve"> metų ataskaitą.</w:t>
      </w:r>
    </w:p>
    <w:p w14:paraId="608AEF48" w14:textId="699E9D48" w:rsidR="006229AF" w:rsidRDefault="000A7F00" w:rsidP="00A50930">
      <w:pPr>
        <w:pStyle w:val="Pagrindinistekstas"/>
        <w:numPr>
          <w:ilvl w:val="0"/>
          <w:numId w:val="1"/>
        </w:numPr>
        <w:spacing w:after="0" w:line="360" w:lineRule="auto"/>
        <w:ind w:firstLine="748"/>
        <w:jc w:val="both"/>
        <w:rPr>
          <w:sz w:val="24"/>
          <w:szCs w:val="24"/>
        </w:rPr>
      </w:pPr>
      <w:r w:rsidRPr="002C114F">
        <w:rPr>
          <w:sz w:val="24"/>
          <w:szCs w:val="24"/>
        </w:rPr>
        <w:t xml:space="preserve">Kaišiadorių rajono savivaldybės visuomenės sveikatos rėmimo specialiosios programos </w:t>
      </w:r>
      <w:r w:rsidR="00A373D2">
        <w:rPr>
          <w:sz w:val="24"/>
          <w:szCs w:val="24"/>
        </w:rPr>
        <w:t xml:space="preserve">(toliau – VSRSP) </w:t>
      </w:r>
      <w:r w:rsidRPr="002C114F">
        <w:rPr>
          <w:sz w:val="24"/>
          <w:szCs w:val="24"/>
        </w:rPr>
        <w:t>202</w:t>
      </w:r>
      <w:r w:rsidR="00A50930">
        <w:rPr>
          <w:sz w:val="24"/>
          <w:szCs w:val="24"/>
        </w:rPr>
        <w:t>5</w:t>
      </w:r>
      <w:r w:rsidRPr="002C114F">
        <w:rPr>
          <w:sz w:val="24"/>
          <w:szCs w:val="24"/>
        </w:rPr>
        <w:t xml:space="preserve"> metų biudžetas buvo </w:t>
      </w:r>
      <w:r w:rsidR="00A50930">
        <w:rPr>
          <w:sz w:val="24"/>
          <w:szCs w:val="24"/>
        </w:rPr>
        <w:t>60</w:t>
      </w:r>
      <w:r w:rsidR="002757ED">
        <w:rPr>
          <w:sz w:val="24"/>
          <w:szCs w:val="24"/>
        </w:rPr>
        <w:t>,</w:t>
      </w:r>
      <w:r w:rsidR="00A50930">
        <w:rPr>
          <w:sz w:val="24"/>
          <w:szCs w:val="24"/>
        </w:rPr>
        <w:t>8</w:t>
      </w:r>
      <w:r w:rsidR="002757ED">
        <w:rPr>
          <w:sz w:val="24"/>
          <w:szCs w:val="24"/>
        </w:rPr>
        <w:t>0 tūkst.</w:t>
      </w:r>
      <w:r w:rsidRPr="002C114F">
        <w:rPr>
          <w:sz w:val="24"/>
          <w:szCs w:val="24"/>
        </w:rPr>
        <w:t xml:space="preserve"> Eur</w:t>
      </w:r>
      <w:r w:rsidR="008624EC">
        <w:rPr>
          <w:sz w:val="24"/>
          <w:szCs w:val="24"/>
        </w:rPr>
        <w:t xml:space="preserve"> (</w:t>
      </w:r>
      <w:r w:rsidR="008624EC" w:rsidRPr="002C114F">
        <w:rPr>
          <w:sz w:val="24"/>
          <w:szCs w:val="24"/>
        </w:rPr>
        <w:t>Savivaldybės aplinkos apsaugos rėmimo specialiosios programos lėšos</w:t>
      </w:r>
      <w:r w:rsidR="001E69D4">
        <w:rPr>
          <w:sz w:val="24"/>
          <w:szCs w:val="24"/>
        </w:rPr>
        <w:t xml:space="preserve"> – </w:t>
      </w:r>
      <w:r w:rsidR="008624EC" w:rsidRPr="002C114F">
        <w:rPr>
          <w:sz w:val="24"/>
          <w:szCs w:val="24"/>
        </w:rPr>
        <w:t>3</w:t>
      </w:r>
      <w:r w:rsidR="00A50930">
        <w:rPr>
          <w:sz w:val="24"/>
          <w:szCs w:val="24"/>
        </w:rPr>
        <w:t>8</w:t>
      </w:r>
      <w:r w:rsidR="002757ED">
        <w:rPr>
          <w:sz w:val="24"/>
          <w:szCs w:val="24"/>
        </w:rPr>
        <w:t xml:space="preserve">, </w:t>
      </w:r>
      <w:r w:rsidR="00A50930">
        <w:rPr>
          <w:sz w:val="24"/>
          <w:szCs w:val="24"/>
        </w:rPr>
        <w:t>8</w:t>
      </w:r>
      <w:r w:rsidR="002757ED">
        <w:rPr>
          <w:sz w:val="24"/>
          <w:szCs w:val="24"/>
        </w:rPr>
        <w:t>0</w:t>
      </w:r>
      <w:r w:rsidR="008624EC" w:rsidRPr="008624EC">
        <w:rPr>
          <w:sz w:val="24"/>
          <w:szCs w:val="24"/>
        </w:rPr>
        <w:t xml:space="preserve"> </w:t>
      </w:r>
      <w:r w:rsidR="002757ED">
        <w:rPr>
          <w:sz w:val="24"/>
          <w:szCs w:val="24"/>
        </w:rPr>
        <w:t xml:space="preserve">tūkst. </w:t>
      </w:r>
      <w:r w:rsidR="008624EC" w:rsidRPr="002C114F">
        <w:rPr>
          <w:sz w:val="24"/>
          <w:szCs w:val="24"/>
        </w:rPr>
        <w:t>Eur</w:t>
      </w:r>
      <w:r w:rsidR="008624EC">
        <w:rPr>
          <w:sz w:val="24"/>
          <w:szCs w:val="24"/>
        </w:rPr>
        <w:t xml:space="preserve"> ir </w:t>
      </w:r>
      <w:r w:rsidR="008624EC" w:rsidRPr="002C114F">
        <w:rPr>
          <w:sz w:val="24"/>
          <w:szCs w:val="24"/>
        </w:rPr>
        <w:t>202</w:t>
      </w:r>
      <w:r w:rsidR="00A50930">
        <w:rPr>
          <w:sz w:val="24"/>
          <w:szCs w:val="24"/>
        </w:rPr>
        <w:t>4</w:t>
      </w:r>
      <w:r w:rsidR="008624EC" w:rsidRPr="002C114F">
        <w:rPr>
          <w:sz w:val="24"/>
          <w:szCs w:val="24"/>
        </w:rPr>
        <w:t xml:space="preserve"> m. lėšų likutis</w:t>
      </w:r>
      <w:r w:rsidR="008624EC">
        <w:rPr>
          <w:sz w:val="24"/>
          <w:szCs w:val="24"/>
        </w:rPr>
        <w:t xml:space="preserve"> </w:t>
      </w:r>
      <w:r w:rsidR="001E69D4">
        <w:rPr>
          <w:sz w:val="24"/>
          <w:szCs w:val="24"/>
        </w:rPr>
        <w:t>–</w:t>
      </w:r>
      <w:r w:rsidR="008624EC">
        <w:rPr>
          <w:sz w:val="24"/>
          <w:szCs w:val="24"/>
        </w:rPr>
        <w:t xml:space="preserve"> </w:t>
      </w:r>
      <w:r w:rsidR="00A50930">
        <w:rPr>
          <w:sz w:val="24"/>
          <w:szCs w:val="24"/>
        </w:rPr>
        <w:t>22</w:t>
      </w:r>
      <w:r w:rsidR="002757ED">
        <w:rPr>
          <w:sz w:val="24"/>
          <w:szCs w:val="24"/>
        </w:rPr>
        <w:t>,</w:t>
      </w:r>
      <w:r w:rsidR="00A50930">
        <w:rPr>
          <w:sz w:val="24"/>
          <w:szCs w:val="24"/>
        </w:rPr>
        <w:t>80</w:t>
      </w:r>
      <w:r w:rsidR="002757ED">
        <w:rPr>
          <w:sz w:val="24"/>
          <w:szCs w:val="24"/>
        </w:rPr>
        <w:t xml:space="preserve"> tūkst.</w:t>
      </w:r>
      <w:r w:rsidR="008624EC" w:rsidRPr="008624EC">
        <w:rPr>
          <w:sz w:val="24"/>
          <w:szCs w:val="24"/>
        </w:rPr>
        <w:t xml:space="preserve"> </w:t>
      </w:r>
      <w:r w:rsidR="008624EC" w:rsidRPr="002C114F">
        <w:rPr>
          <w:sz w:val="24"/>
          <w:szCs w:val="24"/>
        </w:rPr>
        <w:t>Eur</w:t>
      </w:r>
      <w:r w:rsidR="008624EC">
        <w:rPr>
          <w:sz w:val="24"/>
          <w:szCs w:val="24"/>
        </w:rPr>
        <w:t>).</w:t>
      </w:r>
      <w:r w:rsidR="009872D5" w:rsidRPr="002C114F">
        <w:rPr>
          <w:sz w:val="24"/>
          <w:szCs w:val="24"/>
        </w:rPr>
        <w:tab/>
      </w:r>
    </w:p>
    <w:p w14:paraId="0DA6A82A" w14:textId="79946B9C" w:rsidR="000A7F00" w:rsidRPr="002C114F" w:rsidRDefault="009872D5" w:rsidP="006229AF">
      <w:pPr>
        <w:pStyle w:val="Pagrindinistekstas"/>
        <w:numPr>
          <w:ilvl w:val="0"/>
          <w:numId w:val="1"/>
        </w:numPr>
        <w:spacing w:after="0" w:line="360" w:lineRule="auto"/>
        <w:ind w:firstLine="748"/>
        <w:jc w:val="both"/>
        <w:rPr>
          <w:sz w:val="24"/>
          <w:szCs w:val="24"/>
        </w:rPr>
      </w:pPr>
      <w:r w:rsidRPr="002C114F">
        <w:rPr>
          <w:sz w:val="24"/>
          <w:szCs w:val="24"/>
        </w:rPr>
        <w:t>Kaišiadorių rajono savivaldybės tarybos 202</w:t>
      </w:r>
      <w:r w:rsidR="00A50930">
        <w:rPr>
          <w:sz w:val="24"/>
          <w:szCs w:val="24"/>
        </w:rPr>
        <w:t>5</w:t>
      </w:r>
      <w:r w:rsidRPr="002C114F">
        <w:rPr>
          <w:sz w:val="24"/>
          <w:szCs w:val="24"/>
        </w:rPr>
        <w:t xml:space="preserve"> m. </w:t>
      </w:r>
      <w:r w:rsidR="00A25A5F">
        <w:rPr>
          <w:sz w:val="24"/>
          <w:szCs w:val="24"/>
        </w:rPr>
        <w:t>balandžio 24</w:t>
      </w:r>
      <w:r w:rsidRPr="002C114F">
        <w:rPr>
          <w:sz w:val="24"/>
          <w:szCs w:val="24"/>
        </w:rPr>
        <w:t xml:space="preserve"> d. sprendimu Nr. V17E-</w:t>
      </w:r>
      <w:r w:rsidR="00A25A5F">
        <w:rPr>
          <w:sz w:val="24"/>
          <w:szCs w:val="24"/>
        </w:rPr>
        <w:t>112</w:t>
      </w:r>
      <w:r w:rsidR="006229AF">
        <w:rPr>
          <w:sz w:val="24"/>
          <w:szCs w:val="24"/>
        </w:rPr>
        <w:t xml:space="preserve"> </w:t>
      </w:r>
      <w:bookmarkStart w:id="2" w:name="_Hlk43198807"/>
      <w:r w:rsidR="001E69D4">
        <w:rPr>
          <w:sz w:val="24"/>
          <w:szCs w:val="24"/>
        </w:rPr>
        <w:t>„</w:t>
      </w:r>
      <w:r w:rsidR="000A7F00" w:rsidRPr="002C114F">
        <w:rPr>
          <w:sz w:val="24"/>
          <w:szCs w:val="24"/>
        </w:rPr>
        <w:t>Dėl Kaišiadorių rajono savivaldybės visuomenės sveikatos rėmimo specialiosios programos  202</w:t>
      </w:r>
      <w:r w:rsidR="00A25A5F">
        <w:rPr>
          <w:sz w:val="24"/>
          <w:szCs w:val="24"/>
        </w:rPr>
        <w:t>5</w:t>
      </w:r>
      <w:r w:rsidR="000A7F00" w:rsidRPr="002C114F">
        <w:rPr>
          <w:sz w:val="24"/>
          <w:szCs w:val="24"/>
        </w:rPr>
        <w:t xml:space="preserve"> metų</w:t>
      </w:r>
    </w:p>
    <w:bookmarkEnd w:id="2"/>
    <w:p w14:paraId="4EE102A7" w14:textId="402DC3E1" w:rsidR="009872D5" w:rsidRPr="00A373D2" w:rsidRDefault="000A7F00" w:rsidP="000A7F00">
      <w:pPr>
        <w:spacing w:line="360" w:lineRule="auto"/>
        <w:jc w:val="both"/>
        <w:rPr>
          <w:sz w:val="24"/>
          <w:szCs w:val="24"/>
        </w:rPr>
      </w:pPr>
      <w:r w:rsidRPr="002C114F">
        <w:rPr>
          <w:sz w:val="24"/>
          <w:szCs w:val="24"/>
        </w:rPr>
        <w:t xml:space="preserve"> pajamų ir išlaidų plano patvirtinimo</w:t>
      </w:r>
      <w:r w:rsidR="006229AF">
        <w:rPr>
          <w:sz w:val="24"/>
          <w:szCs w:val="24"/>
        </w:rPr>
        <w:t>“</w:t>
      </w:r>
      <w:r w:rsidR="00366AB7">
        <w:rPr>
          <w:rFonts w:cs="Times New Roman"/>
          <w:sz w:val="24"/>
          <w:szCs w:val="24"/>
        </w:rPr>
        <w:t xml:space="preserve"> </w:t>
      </w:r>
      <w:r w:rsidR="009872D5" w:rsidRPr="002C114F">
        <w:rPr>
          <w:rFonts w:cs="Times New Roman"/>
          <w:sz w:val="24"/>
          <w:szCs w:val="24"/>
        </w:rPr>
        <w:t xml:space="preserve">Kaišiadorių rajono savivaldybės </w:t>
      </w:r>
      <w:r w:rsidR="00366AB7">
        <w:rPr>
          <w:rFonts w:cs="Times New Roman"/>
          <w:sz w:val="24"/>
          <w:szCs w:val="24"/>
        </w:rPr>
        <w:t xml:space="preserve">VSRSP </w:t>
      </w:r>
      <w:r w:rsidR="009872D5" w:rsidRPr="002C114F">
        <w:rPr>
          <w:rFonts w:cs="Times New Roman"/>
          <w:sz w:val="24"/>
          <w:szCs w:val="24"/>
        </w:rPr>
        <w:t>lėšomis buvo finansuo</w:t>
      </w:r>
      <w:r w:rsidR="00A25A5F">
        <w:rPr>
          <w:rFonts w:cs="Times New Roman"/>
          <w:sz w:val="24"/>
          <w:szCs w:val="24"/>
        </w:rPr>
        <w:t>tos</w:t>
      </w:r>
      <w:r w:rsidRPr="002C114F">
        <w:rPr>
          <w:rFonts w:cs="Times New Roman"/>
          <w:sz w:val="24"/>
          <w:szCs w:val="24"/>
        </w:rPr>
        <w:t xml:space="preserve"> </w:t>
      </w:r>
      <w:r w:rsidR="00E70260">
        <w:rPr>
          <w:rFonts w:cs="Times New Roman"/>
          <w:sz w:val="24"/>
          <w:szCs w:val="24"/>
        </w:rPr>
        <w:t>8</w:t>
      </w:r>
      <w:r w:rsidRPr="002C114F">
        <w:rPr>
          <w:rFonts w:cs="Times New Roman"/>
          <w:sz w:val="24"/>
          <w:szCs w:val="24"/>
        </w:rPr>
        <w:t xml:space="preserve"> priemonė</w:t>
      </w:r>
      <w:r w:rsidR="00A373D2">
        <w:rPr>
          <w:rFonts w:cs="Times New Roman"/>
          <w:sz w:val="24"/>
          <w:szCs w:val="24"/>
        </w:rPr>
        <w:t xml:space="preserve">s, kurioms </w:t>
      </w:r>
      <w:r w:rsidR="009872D5" w:rsidRPr="002C114F">
        <w:rPr>
          <w:rFonts w:cs="Times New Roman"/>
          <w:sz w:val="24"/>
          <w:szCs w:val="24"/>
        </w:rPr>
        <w:t xml:space="preserve">buvo skirta </w:t>
      </w:r>
      <w:r w:rsidR="00A25A5F">
        <w:rPr>
          <w:bCs/>
          <w:sz w:val="24"/>
          <w:szCs w:val="24"/>
        </w:rPr>
        <w:t>60</w:t>
      </w:r>
      <w:r w:rsidR="002757ED">
        <w:rPr>
          <w:bCs/>
          <w:sz w:val="24"/>
          <w:szCs w:val="24"/>
        </w:rPr>
        <w:t>,</w:t>
      </w:r>
      <w:r w:rsidR="00A373D2">
        <w:rPr>
          <w:bCs/>
          <w:sz w:val="24"/>
          <w:szCs w:val="24"/>
        </w:rPr>
        <w:t>7</w:t>
      </w:r>
      <w:r w:rsidR="00A25A5F">
        <w:rPr>
          <w:bCs/>
          <w:sz w:val="24"/>
          <w:szCs w:val="24"/>
        </w:rPr>
        <w:t>0</w:t>
      </w:r>
      <w:r w:rsidR="002757ED">
        <w:rPr>
          <w:bCs/>
          <w:sz w:val="24"/>
          <w:szCs w:val="24"/>
        </w:rPr>
        <w:t xml:space="preserve"> tūkst.</w:t>
      </w:r>
      <w:r w:rsidR="006229AF">
        <w:rPr>
          <w:b/>
          <w:sz w:val="24"/>
          <w:szCs w:val="24"/>
        </w:rPr>
        <w:t xml:space="preserve"> </w:t>
      </w:r>
      <w:r w:rsidR="00C03FC2" w:rsidRPr="002C114F">
        <w:rPr>
          <w:rFonts w:cs="Times New Roman"/>
          <w:sz w:val="24"/>
          <w:szCs w:val="24"/>
        </w:rPr>
        <w:t xml:space="preserve">Eur, </w:t>
      </w:r>
      <w:r w:rsidR="00E70260">
        <w:rPr>
          <w:rFonts w:cs="Times New Roman"/>
          <w:sz w:val="24"/>
          <w:szCs w:val="24"/>
        </w:rPr>
        <w:t xml:space="preserve"> iš jų </w:t>
      </w:r>
      <w:r w:rsidR="00C03FC2" w:rsidRPr="002C114F">
        <w:rPr>
          <w:rFonts w:cs="Times New Roman"/>
          <w:sz w:val="24"/>
          <w:szCs w:val="24"/>
        </w:rPr>
        <w:t>panaudota</w:t>
      </w:r>
      <w:r w:rsidR="009872D5" w:rsidRPr="002C114F">
        <w:rPr>
          <w:rFonts w:cs="Times New Roman"/>
          <w:sz w:val="24"/>
          <w:szCs w:val="24"/>
        </w:rPr>
        <w:t xml:space="preserve"> </w:t>
      </w:r>
      <w:r w:rsidR="00E70260">
        <w:rPr>
          <w:rFonts w:cs="Times New Roman"/>
          <w:sz w:val="24"/>
          <w:szCs w:val="24"/>
          <w:lang w:eastAsia="en-US"/>
        </w:rPr>
        <w:t xml:space="preserve"> 51</w:t>
      </w:r>
      <w:r w:rsidR="002757ED">
        <w:rPr>
          <w:rFonts w:cs="Times New Roman"/>
          <w:sz w:val="24"/>
          <w:szCs w:val="24"/>
          <w:lang w:eastAsia="en-US"/>
        </w:rPr>
        <w:t xml:space="preserve">, </w:t>
      </w:r>
      <w:r w:rsidR="00E70260">
        <w:rPr>
          <w:rFonts w:cs="Times New Roman"/>
          <w:sz w:val="24"/>
          <w:szCs w:val="24"/>
          <w:lang w:eastAsia="en-US"/>
        </w:rPr>
        <w:t>3</w:t>
      </w:r>
      <w:r w:rsidR="002757ED">
        <w:rPr>
          <w:rFonts w:cs="Times New Roman"/>
          <w:sz w:val="24"/>
          <w:szCs w:val="24"/>
          <w:lang w:eastAsia="en-US"/>
        </w:rPr>
        <w:t>5</w:t>
      </w:r>
      <w:r w:rsidR="006229AF">
        <w:rPr>
          <w:rFonts w:cs="Times New Roman"/>
          <w:sz w:val="24"/>
          <w:szCs w:val="24"/>
          <w:lang w:eastAsia="en-US"/>
        </w:rPr>
        <w:t xml:space="preserve"> </w:t>
      </w:r>
      <w:r w:rsidR="002757ED">
        <w:rPr>
          <w:rFonts w:cs="Times New Roman"/>
          <w:sz w:val="24"/>
          <w:szCs w:val="24"/>
          <w:lang w:eastAsia="en-US"/>
        </w:rPr>
        <w:t xml:space="preserve">tūkst. </w:t>
      </w:r>
      <w:r w:rsidR="006229AF">
        <w:rPr>
          <w:rFonts w:cs="Times New Roman"/>
          <w:sz w:val="24"/>
          <w:szCs w:val="24"/>
          <w:lang w:eastAsia="en-US"/>
        </w:rPr>
        <w:t>Eur</w:t>
      </w:r>
      <w:r w:rsidR="002F359E" w:rsidRPr="002C114F">
        <w:rPr>
          <w:rFonts w:cs="Times New Roman"/>
          <w:sz w:val="24"/>
          <w:szCs w:val="24"/>
        </w:rPr>
        <w:t xml:space="preserve">. </w:t>
      </w:r>
      <w:r w:rsidR="00366AB7">
        <w:rPr>
          <w:rFonts w:cs="Times New Roman"/>
          <w:sz w:val="24"/>
          <w:szCs w:val="24"/>
        </w:rPr>
        <w:t>N</w:t>
      </w:r>
      <w:r w:rsidR="00576A2F" w:rsidRPr="002C114F">
        <w:rPr>
          <w:rFonts w:cs="Times New Roman"/>
          <w:sz w:val="24"/>
          <w:szCs w:val="24"/>
        </w:rPr>
        <w:t xml:space="preserve">epanaudotos </w:t>
      </w:r>
      <w:r w:rsidR="00366AB7">
        <w:rPr>
          <w:rFonts w:cs="Times New Roman"/>
          <w:sz w:val="24"/>
          <w:szCs w:val="24"/>
        </w:rPr>
        <w:t xml:space="preserve">VSRSP </w:t>
      </w:r>
      <w:r w:rsidR="00576A2F" w:rsidRPr="002C114F">
        <w:rPr>
          <w:rFonts w:cs="Times New Roman"/>
          <w:sz w:val="24"/>
          <w:szCs w:val="24"/>
        </w:rPr>
        <w:t>lėšos</w:t>
      </w:r>
      <w:r w:rsidR="00874373" w:rsidRPr="002C114F">
        <w:rPr>
          <w:rFonts w:cs="Times New Roman"/>
          <w:sz w:val="24"/>
          <w:szCs w:val="24"/>
        </w:rPr>
        <w:t xml:space="preserve"> </w:t>
      </w:r>
      <w:r w:rsidR="00A37127" w:rsidRPr="002C114F">
        <w:rPr>
          <w:rFonts w:cs="Times New Roman"/>
          <w:sz w:val="24"/>
          <w:szCs w:val="24"/>
        </w:rPr>
        <w:t>yra</w:t>
      </w:r>
      <w:r w:rsidR="00874373" w:rsidRPr="002C114F">
        <w:rPr>
          <w:rFonts w:cs="Times New Roman"/>
          <w:sz w:val="24"/>
          <w:szCs w:val="24"/>
        </w:rPr>
        <w:t xml:space="preserve"> perkeliamos į kitų metų biudžetą. </w:t>
      </w:r>
      <w:r w:rsidR="003F7074" w:rsidRPr="002C114F">
        <w:rPr>
          <w:rFonts w:cs="Times New Roman"/>
          <w:sz w:val="24"/>
          <w:szCs w:val="24"/>
        </w:rPr>
        <w:t xml:space="preserve">Patvirtinta </w:t>
      </w:r>
      <w:r w:rsidR="00366AB7">
        <w:rPr>
          <w:rFonts w:cs="Times New Roman"/>
          <w:sz w:val="24"/>
          <w:szCs w:val="24"/>
        </w:rPr>
        <w:t xml:space="preserve">VSRSP </w:t>
      </w:r>
      <w:r w:rsidR="003F7074" w:rsidRPr="002C114F">
        <w:rPr>
          <w:rFonts w:cs="Times New Roman"/>
          <w:sz w:val="24"/>
          <w:szCs w:val="24"/>
        </w:rPr>
        <w:t>202</w:t>
      </w:r>
      <w:r w:rsidR="00A25A5F">
        <w:rPr>
          <w:rFonts w:cs="Times New Roman"/>
          <w:sz w:val="24"/>
          <w:szCs w:val="24"/>
        </w:rPr>
        <w:t>5</w:t>
      </w:r>
      <w:r w:rsidR="003F7074" w:rsidRPr="002C114F">
        <w:rPr>
          <w:rFonts w:cs="Times New Roman"/>
          <w:sz w:val="24"/>
          <w:szCs w:val="24"/>
        </w:rPr>
        <w:t xml:space="preserve"> m. sąmata per nurodytą laikotarpį nebuvo keista.</w:t>
      </w:r>
    </w:p>
    <w:p w14:paraId="1D766650" w14:textId="56387563" w:rsidR="00A25A5F" w:rsidRPr="00366AB7" w:rsidRDefault="007A6BBB" w:rsidP="00400FA8">
      <w:pPr>
        <w:spacing w:line="360" w:lineRule="auto"/>
        <w:ind w:firstLine="720"/>
        <w:rPr>
          <w:sz w:val="24"/>
          <w:szCs w:val="24"/>
        </w:rPr>
      </w:pPr>
      <w:r w:rsidRPr="00366AB7">
        <w:rPr>
          <w:rFonts w:ascii="TimesNewRomanPS-BoldMT" w:eastAsiaTheme="minorHAnsi" w:hAnsi="TimesNewRomanPS-BoldMT" w:cs="TimesNewRomanPS-BoldMT"/>
          <w:sz w:val="24"/>
          <w:szCs w:val="24"/>
          <w:lang w:eastAsia="en-US"/>
        </w:rPr>
        <w:t>1</w:t>
      </w:r>
      <w:r w:rsidR="00400FA8" w:rsidRPr="00366AB7">
        <w:rPr>
          <w:rFonts w:ascii="TimesNewRomanPS-BoldMT" w:eastAsiaTheme="minorHAnsi" w:hAnsi="TimesNewRomanPS-BoldMT" w:cs="TimesNewRomanPS-BoldMT"/>
          <w:sz w:val="24"/>
          <w:szCs w:val="24"/>
          <w:lang w:eastAsia="en-US"/>
        </w:rPr>
        <w:t xml:space="preserve">. Įgyvendinant prioritetą </w:t>
      </w:r>
      <w:r w:rsidR="00CA02A8">
        <w:rPr>
          <w:rFonts w:ascii="TimesNewRomanPS-BoldMT" w:eastAsiaTheme="minorHAnsi" w:hAnsi="TimesNewRomanPS-BoldMT" w:cs="TimesNewRomanPS-BoldMT"/>
          <w:sz w:val="24"/>
          <w:szCs w:val="24"/>
          <w:lang w:eastAsia="en-US"/>
        </w:rPr>
        <w:t>„</w:t>
      </w:r>
      <w:r w:rsidR="00400FA8" w:rsidRPr="00366AB7">
        <w:rPr>
          <w:rFonts w:ascii="TimesNewRomanPS-BoldMT" w:eastAsiaTheme="minorHAnsi" w:hAnsi="TimesNewRomanPS-BoldMT" w:cs="TimesNewRomanPS-BoldMT"/>
          <w:sz w:val="24"/>
          <w:szCs w:val="24"/>
          <w:lang w:eastAsia="en-US"/>
        </w:rPr>
        <w:t>Psichinės sveikatos profilaktika ir savižudybių prevencija</w:t>
      </w:r>
      <w:r w:rsidR="00CA02A8">
        <w:rPr>
          <w:rFonts w:ascii="TimesNewRomanPS-BoldMT" w:eastAsiaTheme="minorHAnsi" w:hAnsi="TimesNewRomanPS-BoldMT" w:cs="TimesNewRomanPS-BoldMT"/>
          <w:sz w:val="24"/>
          <w:szCs w:val="24"/>
          <w:lang w:eastAsia="en-US"/>
        </w:rPr>
        <w:t>“</w:t>
      </w:r>
      <w:r w:rsidR="00400FA8" w:rsidRPr="00366AB7">
        <w:rPr>
          <w:rFonts w:ascii="TimesNewRomanPS-BoldMT" w:eastAsiaTheme="minorHAnsi" w:hAnsi="TimesNewRomanPS-BoldMT" w:cs="TimesNewRomanPS-BoldMT"/>
          <w:sz w:val="24"/>
          <w:szCs w:val="24"/>
          <w:lang w:eastAsia="en-US"/>
        </w:rPr>
        <w:t xml:space="preserve"> buvo finansuotos dvi priemonės:</w:t>
      </w:r>
    </w:p>
    <w:p w14:paraId="423888E9" w14:textId="27204B1D" w:rsidR="00A25A5F" w:rsidRDefault="007A6BBB" w:rsidP="007C2FFE">
      <w:pPr>
        <w:spacing w:line="360" w:lineRule="auto"/>
        <w:ind w:firstLine="720"/>
        <w:jc w:val="both"/>
        <w:rPr>
          <w:rFonts w:cs="Times New Roman"/>
          <w:color w:val="000000"/>
          <w:sz w:val="24"/>
          <w:szCs w:val="24"/>
          <w:lang w:eastAsia="lt-LT"/>
        </w:rPr>
      </w:pPr>
      <w:r>
        <w:rPr>
          <w:rFonts w:cs="Times New Roman"/>
          <w:color w:val="000000"/>
          <w:sz w:val="24"/>
          <w:szCs w:val="24"/>
          <w:lang w:eastAsia="lt-LT"/>
        </w:rPr>
        <w:t>1</w:t>
      </w:r>
      <w:r w:rsidR="00400FA8">
        <w:rPr>
          <w:rFonts w:cs="Times New Roman"/>
          <w:color w:val="000000"/>
          <w:sz w:val="24"/>
          <w:szCs w:val="24"/>
          <w:lang w:eastAsia="lt-LT"/>
        </w:rPr>
        <w:t xml:space="preserve">.1. </w:t>
      </w:r>
      <w:r w:rsidR="00400FA8" w:rsidRPr="006F0966">
        <w:rPr>
          <w:rFonts w:cs="Times New Roman"/>
          <w:color w:val="000000"/>
          <w:sz w:val="24"/>
          <w:szCs w:val="24"/>
          <w:lang w:eastAsia="lt-LT"/>
        </w:rPr>
        <w:t>Sveikatai žalingos elgsenos prevencija (rūkymo, alkoholio ir kitų psichoaktyviųjų medžiagų vartojimo prevencija ir kt.).</w:t>
      </w:r>
      <w:r w:rsidR="00400FA8">
        <w:rPr>
          <w:rFonts w:cs="Times New Roman"/>
          <w:color w:val="000000"/>
          <w:sz w:val="24"/>
          <w:szCs w:val="24"/>
          <w:lang w:eastAsia="lt-LT"/>
        </w:rPr>
        <w:t xml:space="preserve"> Priemonei vykdyti buvo skirta 10 tūkst. Eur. Priemonė įgyvendinta sėkmingai, lėšos įsisavintos.</w:t>
      </w:r>
    </w:p>
    <w:p w14:paraId="135C986A" w14:textId="026F66F0" w:rsidR="00400FA8" w:rsidRPr="00637C75" w:rsidRDefault="007A6BBB" w:rsidP="00637C75">
      <w:pPr>
        <w:widowControl/>
        <w:suppressAutoHyphens w:val="0"/>
        <w:overflowPunct/>
        <w:autoSpaceDE/>
        <w:spacing w:after="160" w:line="360" w:lineRule="auto"/>
        <w:ind w:firstLine="720"/>
        <w:jc w:val="both"/>
        <w:rPr>
          <w:rFonts w:eastAsia="Calibri" w:cs="Times New Roman"/>
          <w:sz w:val="24"/>
          <w:szCs w:val="24"/>
          <w:lang w:eastAsia="en-US"/>
        </w:rPr>
      </w:pPr>
      <w:r>
        <w:rPr>
          <w:rFonts w:cs="Times New Roman"/>
          <w:sz w:val="24"/>
          <w:szCs w:val="24"/>
          <w:lang w:eastAsia="lt-LT"/>
        </w:rPr>
        <w:t>1</w:t>
      </w:r>
      <w:r w:rsidR="00400FA8" w:rsidRPr="00637C75">
        <w:rPr>
          <w:rFonts w:cs="Times New Roman"/>
          <w:sz w:val="24"/>
          <w:szCs w:val="24"/>
          <w:lang w:eastAsia="lt-LT"/>
        </w:rPr>
        <w:t>.2.</w:t>
      </w:r>
      <w:r w:rsidR="00400FA8" w:rsidRPr="00637C75">
        <w:rPr>
          <w:rFonts w:eastAsia="Calibri" w:cs="Times New Roman"/>
          <w:sz w:val="24"/>
          <w:szCs w:val="24"/>
          <w:lang w:eastAsia="en-US"/>
        </w:rPr>
        <w:t xml:space="preserve"> Savižudybių prevencijos koordinatoriaus, atsakingo už savižudybių prevencijos koordinavimą savivaldybėje, reagavimo į savižudybės grėsmę algoritmo inicijavimą, įgyvendinimą, stebėseną ir tobulinimą, veiklos organizavimas.</w:t>
      </w:r>
      <w:r w:rsidR="00637C75" w:rsidRPr="00637C75">
        <w:rPr>
          <w:rFonts w:eastAsia="Calibri" w:cs="Times New Roman"/>
          <w:sz w:val="24"/>
          <w:szCs w:val="24"/>
          <w:lang w:eastAsia="en-US"/>
        </w:rPr>
        <w:t xml:space="preserve"> Priemonei vykdyti buvo skirta 12</w:t>
      </w:r>
      <w:r w:rsidR="002757ED">
        <w:rPr>
          <w:rFonts w:eastAsia="Calibri" w:cs="Times New Roman"/>
          <w:sz w:val="24"/>
          <w:szCs w:val="24"/>
          <w:lang w:eastAsia="en-US"/>
        </w:rPr>
        <w:t>,</w:t>
      </w:r>
      <w:r w:rsidR="00637C75" w:rsidRPr="00637C75">
        <w:rPr>
          <w:rFonts w:eastAsia="Calibri" w:cs="Times New Roman"/>
          <w:sz w:val="24"/>
          <w:szCs w:val="24"/>
          <w:lang w:eastAsia="en-US"/>
        </w:rPr>
        <w:t>32</w:t>
      </w:r>
      <w:r w:rsidR="002757ED">
        <w:rPr>
          <w:rFonts w:eastAsia="Calibri" w:cs="Times New Roman"/>
          <w:sz w:val="24"/>
          <w:szCs w:val="24"/>
          <w:lang w:eastAsia="en-US"/>
        </w:rPr>
        <w:t xml:space="preserve"> tūkst.</w:t>
      </w:r>
      <w:r w:rsidR="00637C75" w:rsidRPr="00637C75">
        <w:rPr>
          <w:rFonts w:eastAsia="Calibri" w:cs="Times New Roman"/>
          <w:sz w:val="24"/>
          <w:szCs w:val="24"/>
          <w:lang w:eastAsia="en-US"/>
        </w:rPr>
        <w:t xml:space="preserve"> Eur. Priemonei įgyvendinti panaudota 8</w:t>
      </w:r>
      <w:r w:rsidR="002757ED">
        <w:rPr>
          <w:rFonts w:eastAsia="Calibri" w:cs="Times New Roman"/>
          <w:sz w:val="24"/>
          <w:szCs w:val="24"/>
          <w:lang w:eastAsia="en-US"/>
        </w:rPr>
        <w:t>,</w:t>
      </w:r>
      <w:r w:rsidR="00637C75" w:rsidRPr="00637C75">
        <w:rPr>
          <w:rFonts w:eastAsia="Calibri" w:cs="Times New Roman"/>
          <w:sz w:val="24"/>
          <w:szCs w:val="24"/>
          <w:lang w:eastAsia="en-US"/>
        </w:rPr>
        <w:t>48</w:t>
      </w:r>
      <w:r w:rsidR="002757ED">
        <w:rPr>
          <w:rFonts w:eastAsia="Calibri" w:cs="Times New Roman"/>
          <w:sz w:val="24"/>
          <w:szCs w:val="24"/>
          <w:lang w:eastAsia="en-US"/>
        </w:rPr>
        <w:t xml:space="preserve"> tūkst.</w:t>
      </w:r>
      <w:r w:rsidR="00637C75" w:rsidRPr="00637C75">
        <w:rPr>
          <w:rFonts w:eastAsia="Calibri" w:cs="Times New Roman"/>
          <w:sz w:val="24"/>
          <w:szCs w:val="24"/>
          <w:lang w:eastAsia="en-US"/>
        </w:rPr>
        <w:t xml:space="preserve"> Eur. Likutis </w:t>
      </w:r>
      <w:r w:rsidR="00CA02A8">
        <w:rPr>
          <w:rFonts w:eastAsia="Calibri" w:cs="Times New Roman"/>
          <w:sz w:val="24"/>
          <w:szCs w:val="24"/>
          <w:lang w:eastAsia="en-US"/>
        </w:rPr>
        <w:t xml:space="preserve">– </w:t>
      </w:r>
      <w:r w:rsidR="00637C75" w:rsidRPr="00637C75">
        <w:rPr>
          <w:rFonts w:eastAsia="Calibri" w:cs="Times New Roman"/>
          <w:sz w:val="24"/>
          <w:szCs w:val="24"/>
          <w:lang w:eastAsia="en-US"/>
        </w:rPr>
        <w:t>3</w:t>
      </w:r>
      <w:r w:rsidR="002757ED">
        <w:rPr>
          <w:rFonts w:eastAsia="Calibri" w:cs="Times New Roman"/>
          <w:sz w:val="24"/>
          <w:szCs w:val="24"/>
          <w:lang w:eastAsia="en-US"/>
        </w:rPr>
        <w:t>,</w:t>
      </w:r>
      <w:r w:rsidR="00637C75" w:rsidRPr="00637C75">
        <w:rPr>
          <w:rFonts w:eastAsia="Calibri" w:cs="Times New Roman"/>
          <w:sz w:val="24"/>
          <w:szCs w:val="24"/>
          <w:lang w:eastAsia="en-US"/>
        </w:rPr>
        <w:t xml:space="preserve">84 </w:t>
      </w:r>
      <w:r w:rsidR="002757ED">
        <w:rPr>
          <w:rFonts w:eastAsia="Calibri" w:cs="Times New Roman"/>
          <w:sz w:val="24"/>
          <w:szCs w:val="24"/>
          <w:lang w:eastAsia="en-US"/>
        </w:rPr>
        <w:t xml:space="preserve">tūkst. </w:t>
      </w:r>
      <w:r w:rsidR="00637C75" w:rsidRPr="00637C75">
        <w:rPr>
          <w:rFonts w:eastAsia="Calibri" w:cs="Times New Roman"/>
          <w:sz w:val="24"/>
          <w:szCs w:val="24"/>
          <w:lang w:eastAsia="en-US"/>
        </w:rPr>
        <w:t>Eur (</w:t>
      </w:r>
      <w:r w:rsidR="00CA02A8">
        <w:rPr>
          <w:rFonts w:eastAsia="Calibri" w:cs="Times New Roman"/>
          <w:sz w:val="24"/>
          <w:szCs w:val="24"/>
          <w:lang w:eastAsia="en-US"/>
        </w:rPr>
        <w:t>s</w:t>
      </w:r>
      <w:r w:rsidR="00637C75" w:rsidRPr="00637C75">
        <w:rPr>
          <w:rFonts w:eastAsia="Calibri" w:cs="Times New Roman"/>
          <w:sz w:val="24"/>
          <w:szCs w:val="24"/>
          <w:lang w:eastAsia="en-US"/>
        </w:rPr>
        <w:t>avižudybių prevencijos koordinatoriaus darbo užmokesčiui buvo suplanuotos didesnės lėšos nei realiai panaudota ir nepanaudotos transporto išlaidoms skirtos lėšos).</w:t>
      </w:r>
    </w:p>
    <w:p w14:paraId="600A1B6B" w14:textId="075C8645" w:rsidR="00A357E6" w:rsidRPr="00A357E6" w:rsidRDefault="00366AB7" w:rsidP="00A357E6">
      <w:pPr>
        <w:spacing w:line="360" w:lineRule="auto"/>
        <w:ind w:firstLine="720"/>
        <w:jc w:val="both"/>
        <w:rPr>
          <w:rFonts w:cs="Times New Roman"/>
          <w:color w:val="000000"/>
          <w:sz w:val="24"/>
          <w:szCs w:val="24"/>
          <w:lang w:eastAsia="lt-LT"/>
        </w:rPr>
      </w:pPr>
      <w:r>
        <w:rPr>
          <w:rFonts w:cs="Times New Roman"/>
          <w:color w:val="000000"/>
          <w:sz w:val="24"/>
          <w:szCs w:val="24"/>
          <w:lang w:eastAsia="lt-LT"/>
        </w:rPr>
        <w:t>2</w:t>
      </w:r>
      <w:r w:rsidR="00637C75" w:rsidRPr="00A357E6">
        <w:rPr>
          <w:rFonts w:cs="Times New Roman"/>
          <w:color w:val="000000"/>
          <w:sz w:val="24"/>
          <w:szCs w:val="24"/>
          <w:lang w:eastAsia="lt-LT"/>
        </w:rPr>
        <w:t xml:space="preserve">. </w:t>
      </w:r>
      <w:r w:rsidR="00A357E6" w:rsidRPr="00A357E6">
        <w:rPr>
          <w:rFonts w:eastAsiaTheme="minorHAnsi" w:cs="Times New Roman"/>
          <w:sz w:val="24"/>
          <w:szCs w:val="24"/>
          <w:lang w:eastAsia="en-US"/>
        </w:rPr>
        <w:t xml:space="preserve">Įgyvendinant prioritetą </w:t>
      </w:r>
      <w:r w:rsidR="00CA02A8">
        <w:rPr>
          <w:rFonts w:eastAsiaTheme="minorHAnsi" w:cs="Times New Roman"/>
          <w:sz w:val="24"/>
          <w:szCs w:val="24"/>
          <w:lang w:eastAsia="en-US"/>
        </w:rPr>
        <w:t>„</w:t>
      </w:r>
      <w:r w:rsidR="00637C75" w:rsidRPr="00A357E6">
        <w:rPr>
          <w:rFonts w:cs="Times New Roman"/>
          <w:color w:val="000000"/>
          <w:sz w:val="24"/>
          <w:szCs w:val="24"/>
          <w:lang w:eastAsia="lt-LT"/>
        </w:rPr>
        <w:t>Sveikos mitybos skatinimas ir nutukimo prevencija</w:t>
      </w:r>
      <w:r w:rsidR="00CA02A8">
        <w:rPr>
          <w:rFonts w:cs="Times New Roman"/>
          <w:color w:val="000000"/>
          <w:sz w:val="24"/>
          <w:szCs w:val="24"/>
          <w:lang w:eastAsia="lt-LT"/>
        </w:rPr>
        <w:t>“</w:t>
      </w:r>
      <w:r w:rsidR="00A357E6" w:rsidRPr="00A357E6">
        <w:rPr>
          <w:rFonts w:cs="Times New Roman"/>
          <w:color w:val="000000"/>
          <w:sz w:val="24"/>
          <w:szCs w:val="24"/>
          <w:lang w:eastAsia="lt-LT"/>
        </w:rPr>
        <w:t xml:space="preserve">, finansuota viena </w:t>
      </w:r>
      <w:r w:rsidR="00A357E6" w:rsidRPr="00A357E6">
        <w:rPr>
          <w:rFonts w:cs="Times New Roman"/>
          <w:color w:val="000000"/>
          <w:sz w:val="24"/>
          <w:szCs w:val="24"/>
          <w:lang w:eastAsia="lt-LT"/>
        </w:rPr>
        <w:lastRenderedPageBreak/>
        <w:t xml:space="preserve">priemonė </w:t>
      </w:r>
      <w:r w:rsidR="00CA02A8">
        <w:rPr>
          <w:rFonts w:cs="Times New Roman"/>
          <w:color w:val="000000"/>
          <w:sz w:val="24"/>
          <w:szCs w:val="24"/>
          <w:lang w:eastAsia="lt-LT"/>
        </w:rPr>
        <w:t>„</w:t>
      </w:r>
      <w:r w:rsidR="00A357E6" w:rsidRPr="00A357E6">
        <w:rPr>
          <w:rFonts w:cs="Times New Roman"/>
          <w:color w:val="000000"/>
          <w:sz w:val="24"/>
          <w:szCs w:val="24"/>
          <w:lang w:eastAsia="lt-LT"/>
        </w:rPr>
        <w:t>Sveikos mitybos skatinimas ir nutukimo prevencija</w:t>
      </w:r>
      <w:r w:rsidR="00CA02A8">
        <w:rPr>
          <w:rFonts w:cs="Times New Roman"/>
          <w:color w:val="000000"/>
          <w:sz w:val="24"/>
          <w:szCs w:val="24"/>
          <w:lang w:eastAsia="lt-LT"/>
        </w:rPr>
        <w:t>“</w:t>
      </w:r>
      <w:r w:rsidR="00A357E6" w:rsidRPr="00A357E6">
        <w:rPr>
          <w:rFonts w:cs="Times New Roman"/>
          <w:color w:val="000000"/>
          <w:sz w:val="24"/>
          <w:szCs w:val="24"/>
          <w:lang w:eastAsia="lt-LT"/>
        </w:rPr>
        <w:t>. Priemon</w:t>
      </w:r>
      <w:r w:rsidR="00CA02A8">
        <w:rPr>
          <w:rFonts w:cs="Times New Roman"/>
          <w:color w:val="000000"/>
          <w:sz w:val="24"/>
          <w:szCs w:val="24"/>
          <w:lang w:eastAsia="lt-LT"/>
        </w:rPr>
        <w:t>ei</w:t>
      </w:r>
      <w:r w:rsidR="00A357E6" w:rsidRPr="00A357E6">
        <w:rPr>
          <w:rFonts w:cs="Times New Roman"/>
          <w:color w:val="000000"/>
          <w:sz w:val="24"/>
          <w:szCs w:val="24"/>
          <w:lang w:eastAsia="lt-LT"/>
        </w:rPr>
        <w:t xml:space="preserve"> įgyvendin</w:t>
      </w:r>
      <w:r w:rsidR="00CA02A8">
        <w:rPr>
          <w:rFonts w:cs="Times New Roman"/>
          <w:color w:val="000000"/>
          <w:sz w:val="24"/>
          <w:szCs w:val="24"/>
          <w:lang w:eastAsia="lt-LT"/>
        </w:rPr>
        <w:t>ti</w:t>
      </w:r>
      <w:r w:rsidR="00A357E6" w:rsidRPr="00A357E6">
        <w:rPr>
          <w:rFonts w:cs="Times New Roman"/>
          <w:color w:val="000000"/>
          <w:sz w:val="24"/>
          <w:szCs w:val="24"/>
          <w:lang w:eastAsia="lt-LT"/>
        </w:rPr>
        <w:t xml:space="preserve"> skirta 15</w:t>
      </w:r>
      <w:r w:rsidR="002757ED">
        <w:rPr>
          <w:rFonts w:cs="Times New Roman"/>
          <w:color w:val="000000"/>
          <w:sz w:val="24"/>
          <w:szCs w:val="24"/>
          <w:lang w:eastAsia="lt-LT"/>
        </w:rPr>
        <w:t>,00</w:t>
      </w:r>
      <w:r w:rsidR="00A357E6" w:rsidRPr="00A357E6">
        <w:rPr>
          <w:rFonts w:cs="Times New Roman"/>
          <w:color w:val="000000"/>
          <w:sz w:val="24"/>
          <w:szCs w:val="24"/>
          <w:lang w:eastAsia="lt-LT"/>
        </w:rPr>
        <w:t xml:space="preserve"> tūkst. Eur. Priemonė įgyvendinta sėkmingai, lėšos įsisavintos.</w:t>
      </w:r>
    </w:p>
    <w:p w14:paraId="1DE3AA81" w14:textId="3A961096" w:rsidR="00A357E6" w:rsidRPr="000C7B77" w:rsidRDefault="00A357E6" w:rsidP="00A357E6">
      <w:pPr>
        <w:tabs>
          <w:tab w:val="left" w:pos="851"/>
        </w:tabs>
        <w:spacing w:line="360" w:lineRule="auto"/>
        <w:ind w:firstLine="720"/>
        <w:jc w:val="both"/>
        <w:rPr>
          <w:rFonts w:cs="Times New Roman"/>
          <w:color w:val="000000"/>
          <w:sz w:val="24"/>
          <w:szCs w:val="24"/>
          <w:lang w:eastAsia="lt-LT"/>
        </w:rPr>
      </w:pPr>
      <w:r w:rsidRPr="000C7B77">
        <w:rPr>
          <w:sz w:val="24"/>
          <w:szCs w:val="24"/>
        </w:rPr>
        <w:tab/>
      </w:r>
      <w:r w:rsidR="00366AB7">
        <w:rPr>
          <w:sz w:val="24"/>
          <w:szCs w:val="24"/>
        </w:rPr>
        <w:t>3</w:t>
      </w:r>
      <w:r w:rsidRPr="000C7B77">
        <w:rPr>
          <w:sz w:val="24"/>
          <w:szCs w:val="24"/>
        </w:rPr>
        <w:t xml:space="preserve">.  Įgyvendinant prioritetą </w:t>
      </w:r>
      <w:r w:rsidR="00CA02A8">
        <w:rPr>
          <w:sz w:val="24"/>
          <w:szCs w:val="24"/>
        </w:rPr>
        <w:t>„</w:t>
      </w:r>
      <w:r w:rsidRPr="000C7B77">
        <w:rPr>
          <w:sz w:val="24"/>
          <w:szCs w:val="24"/>
        </w:rPr>
        <w:t>Užkrečiamųjų ligų profilaktika ir kontrolė</w:t>
      </w:r>
      <w:r w:rsidR="00CA02A8">
        <w:rPr>
          <w:sz w:val="24"/>
          <w:szCs w:val="24"/>
        </w:rPr>
        <w:t>“</w:t>
      </w:r>
      <w:r w:rsidRPr="000C7B77">
        <w:rPr>
          <w:sz w:val="24"/>
          <w:szCs w:val="24"/>
        </w:rPr>
        <w:t xml:space="preserve">, finansuotas viena priemonė </w:t>
      </w:r>
      <w:r w:rsidR="00CA02A8">
        <w:rPr>
          <w:sz w:val="24"/>
          <w:szCs w:val="24"/>
        </w:rPr>
        <w:t>„</w:t>
      </w:r>
      <w:r w:rsidRPr="000C7B77">
        <w:rPr>
          <w:sz w:val="24"/>
          <w:szCs w:val="24"/>
        </w:rPr>
        <w:t>Socialinę atskirtį patiriančių asmenų sveikatos gerinimas Kaišiadorių r. savivaldybėje</w:t>
      </w:r>
      <w:r w:rsidR="00D27996">
        <w:rPr>
          <w:sz w:val="24"/>
          <w:szCs w:val="24"/>
        </w:rPr>
        <w:t>“</w:t>
      </w:r>
      <w:r w:rsidRPr="000C7B77">
        <w:rPr>
          <w:sz w:val="24"/>
          <w:szCs w:val="24"/>
        </w:rPr>
        <w:t xml:space="preserve">. </w:t>
      </w:r>
      <w:r w:rsidRPr="000C7B77">
        <w:rPr>
          <w:rFonts w:cs="Times New Roman"/>
          <w:color w:val="000000"/>
          <w:sz w:val="24"/>
          <w:szCs w:val="24"/>
          <w:lang w:eastAsia="lt-LT"/>
        </w:rPr>
        <w:t>Priemon</w:t>
      </w:r>
      <w:r w:rsidR="00D27996">
        <w:rPr>
          <w:rFonts w:cs="Times New Roman"/>
          <w:color w:val="000000"/>
          <w:sz w:val="24"/>
          <w:szCs w:val="24"/>
          <w:lang w:eastAsia="lt-LT"/>
        </w:rPr>
        <w:t>ei</w:t>
      </w:r>
      <w:r w:rsidRPr="000C7B77">
        <w:rPr>
          <w:rFonts w:cs="Times New Roman"/>
          <w:color w:val="000000"/>
          <w:sz w:val="24"/>
          <w:szCs w:val="24"/>
          <w:lang w:eastAsia="lt-LT"/>
        </w:rPr>
        <w:t xml:space="preserve"> įgyvendin</w:t>
      </w:r>
      <w:r w:rsidR="00D27996">
        <w:rPr>
          <w:rFonts w:cs="Times New Roman"/>
          <w:color w:val="000000"/>
          <w:sz w:val="24"/>
          <w:szCs w:val="24"/>
          <w:lang w:eastAsia="lt-LT"/>
        </w:rPr>
        <w:t>t</w:t>
      </w:r>
      <w:r w:rsidRPr="000C7B77">
        <w:rPr>
          <w:rFonts w:cs="Times New Roman"/>
          <w:color w:val="000000"/>
          <w:sz w:val="24"/>
          <w:szCs w:val="24"/>
          <w:lang w:eastAsia="lt-LT"/>
        </w:rPr>
        <w:t xml:space="preserve">i skirta </w:t>
      </w:r>
      <w:r w:rsidR="002757ED">
        <w:rPr>
          <w:rFonts w:cs="Times New Roman"/>
          <w:color w:val="000000"/>
          <w:sz w:val="24"/>
          <w:szCs w:val="24"/>
          <w:lang w:eastAsia="lt-LT"/>
        </w:rPr>
        <w:t>0,</w:t>
      </w:r>
      <w:r w:rsidRPr="000C7B77">
        <w:rPr>
          <w:rFonts w:cs="Times New Roman"/>
          <w:color w:val="000000"/>
          <w:sz w:val="24"/>
          <w:szCs w:val="24"/>
          <w:lang w:eastAsia="lt-LT"/>
        </w:rPr>
        <w:t>60</w:t>
      </w:r>
      <w:r w:rsidR="002757ED">
        <w:rPr>
          <w:rFonts w:cs="Times New Roman"/>
          <w:color w:val="000000"/>
          <w:sz w:val="24"/>
          <w:szCs w:val="24"/>
          <w:lang w:eastAsia="lt-LT"/>
        </w:rPr>
        <w:t xml:space="preserve"> tūkst.</w:t>
      </w:r>
      <w:r w:rsidRPr="000C7B77">
        <w:rPr>
          <w:rFonts w:cs="Times New Roman"/>
          <w:color w:val="000000"/>
          <w:sz w:val="24"/>
          <w:szCs w:val="24"/>
          <w:lang w:eastAsia="lt-LT"/>
        </w:rPr>
        <w:t xml:space="preserve"> Eur. Priemonė įgyvendinta sėkmingai, lėšos įsisavintos.</w:t>
      </w:r>
    </w:p>
    <w:p w14:paraId="04D96CF5" w14:textId="38873AE1" w:rsidR="00A357E6" w:rsidRPr="000C7B77" w:rsidRDefault="00A357E6" w:rsidP="00A357E6">
      <w:pPr>
        <w:tabs>
          <w:tab w:val="left" w:pos="851"/>
        </w:tabs>
        <w:spacing w:line="360" w:lineRule="auto"/>
        <w:ind w:firstLine="720"/>
        <w:jc w:val="both"/>
        <w:rPr>
          <w:rFonts w:cs="Times New Roman"/>
          <w:color w:val="000000"/>
          <w:sz w:val="24"/>
          <w:szCs w:val="24"/>
          <w:lang w:eastAsia="lt-LT"/>
        </w:rPr>
      </w:pPr>
      <w:r w:rsidRPr="000C7B77">
        <w:rPr>
          <w:rFonts w:cs="Times New Roman"/>
          <w:sz w:val="24"/>
          <w:szCs w:val="24"/>
        </w:rPr>
        <w:tab/>
      </w:r>
      <w:r w:rsidR="00366AB7">
        <w:rPr>
          <w:rFonts w:cs="Times New Roman"/>
          <w:sz w:val="24"/>
          <w:szCs w:val="24"/>
        </w:rPr>
        <w:t>4</w:t>
      </w:r>
      <w:r w:rsidRPr="000C7B77">
        <w:rPr>
          <w:rFonts w:cs="Times New Roman"/>
          <w:sz w:val="24"/>
          <w:szCs w:val="24"/>
        </w:rPr>
        <w:t xml:space="preserve">. </w:t>
      </w:r>
      <w:r w:rsidRPr="000C7B77">
        <w:rPr>
          <w:rFonts w:eastAsiaTheme="minorHAnsi" w:cs="Times New Roman"/>
          <w:sz w:val="24"/>
          <w:szCs w:val="24"/>
          <w:lang w:eastAsia="en-US"/>
        </w:rPr>
        <w:t xml:space="preserve">Įgyvendinant prioritetą </w:t>
      </w:r>
      <w:r w:rsidR="00D27996">
        <w:rPr>
          <w:rFonts w:eastAsiaTheme="minorHAnsi" w:cs="Times New Roman"/>
          <w:sz w:val="24"/>
          <w:szCs w:val="24"/>
          <w:lang w:eastAsia="en-US"/>
        </w:rPr>
        <w:t>„</w:t>
      </w:r>
      <w:r w:rsidRPr="000C7B77">
        <w:rPr>
          <w:sz w:val="24"/>
          <w:szCs w:val="24"/>
        </w:rPr>
        <w:t>Gyventojų fizinio aktyvumo skatinimas</w:t>
      </w:r>
      <w:r w:rsidR="00D27996">
        <w:rPr>
          <w:sz w:val="24"/>
          <w:szCs w:val="24"/>
        </w:rPr>
        <w:t>“</w:t>
      </w:r>
      <w:r w:rsidRPr="000C7B77">
        <w:rPr>
          <w:sz w:val="24"/>
          <w:szCs w:val="24"/>
        </w:rPr>
        <w:t>, finansuota viena priemonė</w:t>
      </w:r>
      <w:r w:rsidRPr="000C7B77">
        <w:rPr>
          <w:rFonts w:eastAsia="Calibri" w:cs="Times New Roman"/>
          <w:sz w:val="24"/>
          <w:szCs w:val="24"/>
          <w:lang w:eastAsia="en-US"/>
        </w:rPr>
        <w:t xml:space="preserve"> </w:t>
      </w:r>
      <w:r w:rsidR="00D27996">
        <w:rPr>
          <w:rFonts w:eastAsia="Calibri" w:cs="Times New Roman"/>
          <w:sz w:val="24"/>
          <w:szCs w:val="24"/>
          <w:lang w:eastAsia="en-US"/>
        </w:rPr>
        <w:t>„</w:t>
      </w:r>
      <w:r w:rsidRPr="000C7B77">
        <w:rPr>
          <w:rFonts w:eastAsia="Calibri" w:cs="Times New Roman"/>
          <w:sz w:val="24"/>
          <w:szCs w:val="24"/>
          <w:lang w:eastAsia="en-US"/>
        </w:rPr>
        <w:t>Fizinio aktyvumo skatinimas bei širdies ir kitų kraujotakos sistemos ligų profilaktika</w:t>
      </w:r>
      <w:r w:rsidR="00D27996">
        <w:rPr>
          <w:rFonts w:eastAsia="Calibri" w:cs="Times New Roman"/>
          <w:sz w:val="24"/>
          <w:szCs w:val="24"/>
          <w:lang w:eastAsia="en-US"/>
        </w:rPr>
        <w:t>“</w:t>
      </w:r>
      <w:r w:rsidRPr="000C7B77">
        <w:rPr>
          <w:rFonts w:eastAsia="Calibri" w:cs="Times New Roman"/>
          <w:sz w:val="24"/>
          <w:szCs w:val="24"/>
          <w:lang w:eastAsia="en-US"/>
        </w:rPr>
        <w:t>.</w:t>
      </w:r>
      <w:r w:rsidRPr="000C7B77">
        <w:rPr>
          <w:rFonts w:cs="Times New Roman"/>
          <w:color w:val="000000"/>
          <w:sz w:val="24"/>
          <w:szCs w:val="24"/>
          <w:lang w:eastAsia="lt-LT"/>
        </w:rPr>
        <w:t xml:space="preserve"> Priemon</w:t>
      </w:r>
      <w:r w:rsidR="00D27996">
        <w:rPr>
          <w:rFonts w:cs="Times New Roman"/>
          <w:color w:val="000000"/>
          <w:sz w:val="24"/>
          <w:szCs w:val="24"/>
          <w:lang w:eastAsia="lt-LT"/>
        </w:rPr>
        <w:t>ei</w:t>
      </w:r>
      <w:r w:rsidRPr="000C7B77">
        <w:rPr>
          <w:rFonts w:cs="Times New Roman"/>
          <w:color w:val="000000"/>
          <w:sz w:val="24"/>
          <w:szCs w:val="24"/>
          <w:lang w:eastAsia="lt-LT"/>
        </w:rPr>
        <w:t xml:space="preserve"> įgyvendin</w:t>
      </w:r>
      <w:r w:rsidR="00D27996">
        <w:rPr>
          <w:rFonts w:cs="Times New Roman"/>
          <w:color w:val="000000"/>
          <w:sz w:val="24"/>
          <w:szCs w:val="24"/>
          <w:lang w:eastAsia="lt-LT"/>
        </w:rPr>
        <w:t>t</w:t>
      </w:r>
      <w:r w:rsidRPr="000C7B77">
        <w:rPr>
          <w:rFonts w:cs="Times New Roman"/>
          <w:color w:val="000000"/>
          <w:sz w:val="24"/>
          <w:szCs w:val="24"/>
          <w:lang w:eastAsia="lt-LT"/>
        </w:rPr>
        <w:t xml:space="preserve">i skirta  </w:t>
      </w:r>
      <w:r w:rsidRPr="000C7B77">
        <w:rPr>
          <w:sz w:val="24"/>
          <w:szCs w:val="24"/>
        </w:rPr>
        <w:t>8</w:t>
      </w:r>
      <w:r w:rsidR="002757ED">
        <w:rPr>
          <w:sz w:val="24"/>
          <w:szCs w:val="24"/>
        </w:rPr>
        <w:t>,</w:t>
      </w:r>
      <w:r w:rsidRPr="000C7B77">
        <w:rPr>
          <w:sz w:val="24"/>
          <w:szCs w:val="24"/>
        </w:rPr>
        <w:t>7</w:t>
      </w:r>
      <w:r w:rsidR="002757ED">
        <w:rPr>
          <w:sz w:val="24"/>
          <w:szCs w:val="24"/>
        </w:rPr>
        <w:t>8</w:t>
      </w:r>
      <w:r w:rsidRPr="000C7B77">
        <w:rPr>
          <w:sz w:val="24"/>
          <w:szCs w:val="24"/>
        </w:rPr>
        <w:t>,00</w:t>
      </w:r>
      <w:r w:rsidR="00D27996">
        <w:rPr>
          <w:sz w:val="24"/>
          <w:szCs w:val="24"/>
        </w:rPr>
        <w:t xml:space="preserve"> </w:t>
      </w:r>
      <w:r w:rsidR="002757ED">
        <w:rPr>
          <w:sz w:val="24"/>
          <w:szCs w:val="24"/>
        </w:rPr>
        <w:t xml:space="preserve">tūkst. </w:t>
      </w:r>
      <w:r w:rsidRPr="000C7B77">
        <w:rPr>
          <w:rFonts w:cs="Times New Roman"/>
          <w:color w:val="000000"/>
          <w:sz w:val="24"/>
          <w:szCs w:val="24"/>
          <w:lang w:eastAsia="lt-LT"/>
        </w:rPr>
        <w:t>Eur. Priemonė įgyvendinta sėkmingai, lėšos įsisavintos.</w:t>
      </w:r>
    </w:p>
    <w:p w14:paraId="24D9F27F" w14:textId="6DDCE900" w:rsidR="00A357E6" w:rsidRPr="009F087F" w:rsidRDefault="009F087F" w:rsidP="009F087F">
      <w:pPr>
        <w:tabs>
          <w:tab w:val="center" w:pos="851"/>
          <w:tab w:val="right" w:pos="1012"/>
        </w:tabs>
        <w:snapToGrid w:val="0"/>
        <w:spacing w:line="360" w:lineRule="auto"/>
        <w:jc w:val="both"/>
        <w:rPr>
          <w:sz w:val="24"/>
          <w:szCs w:val="24"/>
        </w:rPr>
      </w:pPr>
      <w:r>
        <w:rPr>
          <w:color w:val="000000"/>
          <w:sz w:val="24"/>
          <w:szCs w:val="24"/>
        </w:rPr>
        <w:tab/>
      </w:r>
      <w:r>
        <w:rPr>
          <w:color w:val="000000"/>
          <w:sz w:val="24"/>
          <w:szCs w:val="24"/>
        </w:rPr>
        <w:tab/>
      </w:r>
      <w:r w:rsidR="00366AB7">
        <w:rPr>
          <w:color w:val="000000"/>
          <w:sz w:val="24"/>
          <w:szCs w:val="24"/>
        </w:rPr>
        <w:t>5</w:t>
      </w:r>
      <w:r w:rsidR="00A357E6" w:rsidRPr="00A357E6">
        <w:rPr>
          <w:color w:val="000000"/>
          <w:sz w:val="24"/>
          <w:szCs w:val="24"/>
        </w:rPr>
        <w:t xml:space="preserve">. Įgyvendinant prioritetą </w:t>
      </w:r>
      <w:r w:rsidR="00D27996">
        <w:rPr>
          <w:color w:val="000000"/>
          <w:sz w:val="24"/>
          <w:szCs w:val="24"/>
        </w:rPr>
        <w:t>„</w:t>
      </w:r>
      <w:r w:rsidR="00A357E6" w:rsidRPr="00A357E6">
        <w:rPr>
          <w:color w:val="000000"/>
          <w:sz w:val="24"/>
          <w:szCs w:val="24"/>
        </w:rPr>
        <w:t>Gyvenamosios aplinkos sveikatinimas (maudyklų vandens stebėsena)</w:t>
      </w:r>
      <w:r w:rsidR="00D27996">
        <w:rPr>
          <w:color w:val="000000"/>
          <w:sz w:val="24"/>
          <w:szCs w:val="24"/>
        </w:rPr>
        <w:t>“</w:t>
      </w:r>
      <w:r w:rsidR="00A357E6" w:rsidRPr="00A357E6">
        <w:rPr>
          <w:color w:val="000000"/>
          <w:sz w:val="24"/>
          <w:szCs w:val="24"/>
        </w:rPr>
        <w:t>, finansuota viena priemonė</w:t>
      </w:r>
      <w:r w:rsidR="00A357E6" w:rsidRPr="00A357E6">
        <w:rPr>
          <w:rFonts w:cs="Times New Roman"/>
          <w:bCs/>
          <w:sz w:val="24"/>
          <w:szCs w:val="24"/>
          <w:lang w:eastAsia="en-US"/>
        </w:rPr>
        <w:t xml:space="preserve"> </w:t>
      </w:r>
      <w:r w:rsidR="00D27996">
        <w:rPr>
          <w:rFonts w:cs="Times New Roman"/>
          <w:bCs/>
          <w:sz w:val="24"/>
          <w:szCs w:val="24"/>
          <w:lang w:eastAsia="en-US"/>
        </w:rPr>
        <w:t>„</w:t>
      </w:r>
      <w:r w:rsidR="00A357E6" w:rsidRPr="0062256E">
        <w:rPr>
          <w:rFonts w:cs="Times New Roman"/>
          <w:bCs/>
          <w:sz w:val="24"/>
          <w:szCs w:val="24"/>
          <w:lang w:eastAsia="en-US"/>
        </w:rPr>
        <w:t>Aplinkos sveikata</w:t>
      </w:r>
      <w:r w:rsidR="00D27996">
        <w:rPr>
          <w:rFonts w:cs="Times New Roman"/>
          <w:bCs/>
          <w:sz w:val="24"/>
          <w:szCs w:val="24"/>
          <w:lang w:eastAsia="en-US"/>
        </w:rPr>
        <w:t>“</w:t>
      </w:r>
      <w:r w:rsidR="00A357E6" w:rsidRPr="0062256E">
        <w:rPr>
          <w:rFonts w:cs="Times New Roman"/>
          <w:bCs/>
          <w:sz w:val="24"/>
          <w:szCs w:val="24"/>
          <w:lang w:eastAsia="en-US"/>
        </w:rPr>
        <w:t xml:space="preserve"> (triukšmo prevencija, geriamo vandens, maudyklų vandens stebėsena)</w:t>
      </w:r>
      <w:r w:rsidR="00A357E6">
        <w:rPr>
          <w:rFonts w:cs="Times New Roman"/>
          <w:bCs/>
          <w:sz w:val="24"/>
          <w:szCs w:val="24"/>
          <w:lang w:eastAsia="en-US"/>
        </w:rPr>
        <w:t xml:space="preserve">. </w:t>
      </w:r>
      <w:r w:rsidR="00A357E6" w:rsidRPr="00A357E6">
        <w:rPr>
          <w:rFonts w:cs="Times New Roman"/>
          <w:color w:val="000000"/>
          <w:sz w:val="24"/>
          <w:szCs w:val="24"/>
          <w:lang w:eastAsia="lt-LT"/>
        </w:rPr>
        <w:t>Priemon</w:t>
      </w:r>
      <w:r w:rsidR="00D27996">
        <w:rPr>
          <w:rFonts w:cs="Times New Roman"/>
          <w:color w:val="000000"/>
          <w:sz w:val="24"/>
          <w:szCs w:val="24"/>
          <w:lang w:eastAsia="lt-LT"/>
        </w:rPr>
        <w:t>ei</w:t>
      </w:r>
      <w:r w:rsidR="00A357E6" w:rsidRPr="00A357E6">
        <w:rPr>
          <w:rFonts w:cs="Times New Roman"/>
          <w:color w:val="000000"/>
          <w:sz w:val="24"/>
          <w:szCs w:val="24"/>
          <w:lang w:eastAsia="lt-LT"/>
        </w:rPr>
        <w:t xml:space="preserve"> įgyvendin</w:t>
      </w:r>
      <w:r w:rsidR="00D27996">
        <w:rPr>
          <w:rFonts w:cs="Times New Roman"/>
          <w:color w:val="000000"/>
          <w:sz w:val="24"/>
          <w:szCs w:val="24"/>
          <w:lang w:eastAsia="lt-LT"/>
        </w:rPr>
        <w:t>ti</w:t>
      </w:r>
      <w:r w:rsidR="00A357E6" w:rsidRPr="00A357E6">
        <w:rPr>
          <w:rFonts w:cs="Times New Roman"/>
          <w:color w:val="000000"/>
          <w:sz w:val="24"/>
          <w:szCs w:val="24"/>
          <w:lang w:eastAsia="lt-LT"/>
        </w:rPr>
        <w:t xml:space="preserve"> skirta </w:t>
      </w:r>
      <w:r>
        <w:rPr>
          <w:rFonts w:cs="Times New Roman"/>
          <w:color w:val="000000"/>
          <w:sz w:val="24"/>
          <w:szCs w:val="24"/>
          <w:lang w:eastAsia="lt-LT"/>
        </w:rPr>
        <w:t>3</w:t>
      </w:r>
      <w:r w:rsidR="002757ED">
        <w:rPr>
          <w:rFonts w:cs="Times New Roman"/>
          <w:color w:val="000000"/>
          <w:sz w:val="24"/>
          <w:szCs w:val="24"/>
          <w:lang w:eastAsia="lt-LT"/>
        </w:rPr>
        <w:t>,</w:t>
      </w:r>
      <w:r>
        <w:rPr>
          <w:rFonts w:cs="Times New Roman"/>
          <w:color w:val="000000"/>
          <w:sz w:val="24"/>
          <w:szCs w:val="24"/>
          <w:lang w:eastAsia="lt-LT"/>
        </w:rPr>
        <w:t>00</w:t>
      </w:r>
      <w:r w:rsidR="002757ED">
        <w:rPr>
          <w:rFonts w:cs="Times New Roman"/>
          <w:color w:val="000000"/>
          <w:sz w:val="24"/>
          <w:szCs w:val="24"/>
          <w:lang w:eastAsia="lt-LT"/>
        </w:rPr>
        <w:t xml:space="preserve"> tūkst.</w:t>
      </w:r>
      <w:r>
        <w:rPr>
          <w:rFonts w:cs="Times New Roman"/>
          <w:color w:val="000000"/>
          <w:sz w:val="24"/>
          <w:szCs w:val="24"/>
          <w:lang w:eastAsia="lt-LT"/>
        </w:rPr>
        <w:t xml:space="preserve"> </w:t>
      </w:r>
      <w:r w:rsidR="00A357E6" w:rsidRPr="00A357E6">
        <w:rPr>
          <w:rFonts w:cs="Times New Roman"/>
          <w:color w:val="000000"/>
          <w:sz w:val="24"/>
          <w:szCs w:val="24"/>
          <w:lang w:eastAsia="lt-LT"/>
        </w:rPr>
        <w:t xml:space="preserve">Eur. </w:t>
      </w:r>
      <w:r>
        <w:rPr>
          <w:rFonts w:cs="Times New Roman"/>
          <w:color w:val="000000"/>
          <w:sz w:val="24"/>
          <w:szCs w:val="24"/>
          <w:lang w:eastAsia="lt-LT"/>
        </w:rPr>
        <w:t xml:space="preserve"> Panaudota </w:t>
      </w:r>
      <w:r w:rsidRPr="006F0966">
        <w:rPr>
          <w:sz w:val="24"/>
          <w:szCs w:val="24"/>
        </w:rPr>
        <w:t>2</w:t>
      </w:r>
      <w:r w:rsidR="002757ED">
        <w:rPr>
          <w:sz w:val="24"/>
          <w:szCs w:val="24"/>
        </w:rPr>
        <w:t>,</w:t>
      </w:r>
      <w:r w:rsidRPr="006F0966">
        <w:rPr>
          <w:sz w:val="24"/>
          <w:szCs w:val="24"/>
        </w:rPr>
        <w:t>60</w:t>
      </w:r>
      <w:r w:rsidR="002757ED">
        <w:rPr>
          <w:sz w:val="24"/>
          <w:szCs w:val="24"/>
        </w:rPr>
        <w:t xml:space="preserve"> tūkst.</w:t>
      </w:r>
      <w:r>
        <w:rPr>
          <w:sz w:val="24"/>
          <w:szCs w:val="24"/>
        </w:rPr>
        <w:t xml:space="preserve"> Eur. Likutis </w:t>
      </w:r>
      <w:r w:rsidR="00D27996">
        <w:rPr>
          <w:sz w:val="24"/>
          <w:szCs w:val="24"/>
        </w:rPr>
        <w:t xml:space="preserve">– </w:t>
      </w:r>
      <w:r w:rsidR="002757ED">
        <w:rPr>
          <w:sz w:val="24"/>
          <w:szCs w:val="24"/>
        </w:rPr>
        <w:t>0,40 tūkst.</w:t>
      </w:r>
      <w:r>
        <w:rPr>
          <w:sz w:val="24"/>
          <w:szCs w:val="24"/>
        </w:rPr>
        <w:t xml:space="preserve"> Eur.</w:t>
      </w:r>
    </w:p>
    <w:p w14:paraId="42DE3F6E" w14:textId="4298038C" w:rsidR="00A25A5F" w:rsidRDefault="00366AB7" w:rsidP="009F087F">
      <w:pPr>
        <w:widowControl/>
        <w:suppressAutoHyphens w:val="0"/>
        <w:overflowPunct/>
        <w:autoSpaceDE/>
        <w:spacing w:after="160" w:line="360" w:lineRule="auto"/>
        <w:ind w:firstLine="720"/>
        <w:jc w:val="both"/>
        <w:rPr>
          <w:rFonts w:cs="Times New Roman"/>
          <w:color w:val="000000"/>
          <w:sz w:val="24"/>
          <w:szCs w:val="24"/>
          <w:lang w:eastAsia="lt-LT"/>
        </w:rPr>
      </w:pPr>
      <w:r>
        <w:rPr>
          <w:sz w:val="24"/>
          <w:szCs w:val="24"/>
        </w:rPr>
        <w:t>6</w:t>
      </w:r>
      <w:r w:rsidR="009F087F" w:rsidRPr="009F087F">
        <w:rPr>
          <w:sz w:val="24"/>
          <w:szCs w:val="24"/>
        </w:rPr>
        <w:t>.</w:t>
      </w:r>
      <w:r w:rsidR="009F087F" w:rsidRPr="009F087F">
        <w:rPr>
          <w:color w:val="000000"/>
          <w:sz w:val="24"/>
          <w:szCs w:val="24"/>
        </w:rPr>
        <w:t xml:space="preserve"> Įgyvendinant prioritetą</w:t>
      </w:r>
      <w:r w:rsidR="009F087F" w:rsidRPr="009F087F">
        <w:rPr>
          <w:sz w:val="24"/>
          <w:szCs w:val="24"/>
        </w:rPr>
        <w:t xml:space="preserve"> </w:t>
      </w:r>
      <w:r w:rsidR="00D27996">
        <w:rPr>
          <w:sz w:val="24"/>
          <w:szCs w:val="24"/>
        </w:rPr>
        <w:t>„</w:t>
      </w:r>
      <w:r w:rsidR="009F087F" w:rsidRPr="009F087F">
        <w:rPr>
          <w:sz w:val="24"/>
          <w:szCs w:val="24"/>
        </w:rPr>
        <w:t>Bendruomenės sveikatos raštingumo skatinimas, sveikatos žinių populiarinimas, medikų bendruomenės telkimas ir motyvavimas</w:t>
      </w:r>
      <w:r w:rsidR="00D27996">
        <w:rPr>
          <w:sz w:val="24"/>
          <w:szCs w:val="24"/>
        </w:rPr>
        <w:t>“</w:t>
      </w:r>
      <w:r w:rsidR="009F087F" w:rsidRPr="009F087F">
        <w:rPr>
          <w:sz w:val="24"/>
          <w:szCs w:val="24"/>
        </w:rPr>
        <w:t>, finansuota viena priemonė</w:t>
      </w:r>
      <w:r w:rsidR="009F087F">
        <w:rPr>
          <w:bCs/>
          <w:sz w:val="24"/>
          <w:szCs w:val="24"/>
        </w:rPr>
        <w:t xml:space="preserve"> </w:t>
      </w:r>
      <w:r w:rsidR="00D27996">
        <w:rPr>
          <w:bCs/>
          <w:sz w:val="24"/>
          <w:szCs w:val="24"/>
        </w:rPr>
        <w:t>„</w:t>
      </w:r>
      <w:r w:rsidR="009F087F" w:rsidRPr="006F0966">
        <w:rPr>
          <w:bCs/>
          <w:sz w:val="24"/>
          <w:szCs w:val="24"/>
        </w:rPr>
        <w:t>Bendruomenės sveikatos tarybos veiklos organizacinės išlaidos</w:t>
      </w:r>
      <w:r w:rsidR="00D27996">
        <w:rPr>
          <w:bCs/>
          <w:sz w:val="24"/>
          <w:szCs w:val="24"/>
        </w:rPr>
        <w:t>“</w:t>
      </w:r>
      <w:r w:rsidR="009F087F" w:rsidRPr="006F0966">
        <w:rPr>
          <w:bCs/>
          <w:sz w:val="24"/>
          <w:szCs w:val="24"/>
        </w:rPr>
        <w:t xml:space="preserve"> (Lietuvos medikų dienos renginio organizavimas, dalyvavimas Sveikatą stiprinančio Kauno regiono darbo grupės veikloje ir kt.)</w:t>
      </w:r>
      <w:r w:rsidR="009F087F">
        <w:rPr>
          <w:bCs/>
          <w:sz w:val="24"/>
          <w:szCs w:val="24"/>
        </w:rPr>
        <w:t>. Priemonei vykdyti skirta 6</w:t>
      </w:r>
      <w:r w:rsidR="002757ED">
        <w:rPr>
          <w:bCs/>
          <w:sz w:val="24"/>
          <w:szCs w:val="24"/>
        </w:rPr>
        <w:t>,</w:t>
      </w:r>
      <w:r w:rsidR="009F087F">
        <w:rPr>
          <w:bCs/>
          <w:sz w:val="24"/>
          <w:szCs w:val="24"/>
        </w:rPr>
        <w:t xml:space="preserve">00 </w:t>
      </w:r>
      <w:r w:rsidR="002757ED">
        <w:rPr>
          <w:bCs/>
          <w:sz w:val="24"/>
          <w:szCs w:val="24"/>
        </w:rPr>
        <w:t xml:space="preserve">tūkst. </w:t>
      </w:r>
      <w:r w:rsidR="009F087F">
        <w:rPr>
          <w:bCs/>
          <w:sz w:val="24"/>
          <w:szCs w:val="24"/>
        </w:rPr>
        <w:t xml:space="preserve">Eur. </w:t>
      </w:r>
      <w:r w:rsidR="009F087F" w:rsidRPr="00A357E6">
        <w:rPr>
          <w:rFonts w:cs="Times New Roman"/>
          <w:color w:val="000000"/>
          <w:sz w:val="24"/>
          <w:szCs w:val="24"/>
          <w:lang w:eastAsia="lt-LT"/>
        </w:rPr>
        <w:t>Priemonė įgyvendinta sėkmingai,</w:t>
      </w:r>
      <w:r w:rsidR="00EB48CA">
        <w:rPr>
          <w:rFonts w:cs="Times New Roman"/>
          <w:color w:val="000000"/>
          <w:sz w:val="24"/>
          <w:szCs w:val="24"/>
          <w:lang w:eastAsia="lt-LT"/>
        </w:rPr>
        <w:t xml:space="preserve"> panaudota 5</w:t>
      </w:r>
      <w:r w:rsidR="002757ED">
        <w:rPr>
          <w:rFonts w:cs="Times New Roman"/>
          <w:color w:val="000000"/>
          <w:sz w:val="24"/>
          <w:szCs w:val="24"/>
          <w:lang w:eastAsia="lt-LT"/>
        </w:rPr>
        <w:t>,</w:t>
      </w:r>
      <w:r w:rsidR="00EB48CA">
        <w:rPr>
          <w:rFonts w:cs="Times New Roman"/>
          <w:color w:val="000000"/>
          <w:sz w:val="24"/>
          <w:szCs w:val="24"/>
          <w:lang w:eastAsia="lt-LT"/>
        </w:rPr>
        <w:t>8</w:t>
      </w:r>
      <w:r w:rsidR="002757ED">
        <w:rPr>
          <w:rFonts w:cs="Times New Roman"/>
          <w:color w:val="000000"/>
          <w:sz w:val="24"/>
          <w:szCs w:val="24"/>
          <w:lang w:eastAsia="lt-LT"/>
        </w:rPr>
        <w:t>9</w:t>
      </w:r>
      <w:r w:rsidR="00EB48CA">
        <w:rPr>
          <w:rFonts w:cs="Times New Roman"/>
          <w:color w:val="000000"/>
          <w:sz w:val="24"/>
          <w:szCs w:val="24"/>
          <w:lang w:eastAsia="lt-LT"/>
        </w:rPr>
        <w:t xml:space="preserve"> </w:t>
      </w:r>
      <w:r w:rsidR="002757ED">
        <w:rPr>
          <w:rFonts w:cs="Times New Roman"/>
          <w:color w:val="000000"/>
          <w:sz w:val="24"/>
          <w:szCs w:val="24"/>
          <w:lang w:eastAsia="lt-LT"/>
        </w:rPr>
        <w:t xml:space="preserve"> tūkst. </w:t>
      </w:r>
      <w:r w:rsidR="00EB48CA">
        <w:rPr>
          <w:rFonts w:cs="Times New Roman"/>
          <w:color w:val="000000"/>
          <w:sz w:val="24"/>
          <w:szCs w:val="24"/>
          <w:lang w:eastAsia="lt-LT"/>
        </w:rPr>
        <w:t xml:space="preserve">Eur, likutis </w:t>
      </w:r>
      <w:r w:rsidR="00D27996">
        <w:rPr>
          <w:rFonts w:cs="Times New Roman"/>
          <w:color w:val="000000"/>
          <w:sz w:val="24"/>
          <w:szCs w:val="24"/>
          <w:lang w:eastAsia="lt-LT"/>
        </w:rPr>
        <w:t xml:space="preserve">– </w:t>
      </w:r>
      <w:r w:rsidR="002757ED">
        <w:rPr>
          <w:rFonts w:cs="Times New Roman"/>
          <w:color w:val="000000"/>
          <w:sz w:val="24"/>
          <w:szCs w:val="24"/>
          <w:lang w:eastAsia="lt-LT"/>
        </w:rPr>
        <w:t>0,</w:t>
      </w:r>
      <w:r w:rsidR="00EB48CA">
        <w:rPr>
          <w:rFonts w:cs="Times New Roman"/>
          <w:color w:val="000000"/>
          <w:sz w:val="24"/>
          <w:szCs w:val="24"/>
          <w:lang w:eastAsia="lt-LT"/>
        </w:rPr>
        <w:t>11</w:t>
      </w:r>
      <w:r w:rsidR="002757ED">
        <w:rPr>
          <w:rFonts w:cs="Times New Roman"/>
          <w:color w:val="000000"/>
          <w:sz w:val="24"/>
          <w:szCs w:val="24"/>
          <w:lang w:eastAsia="lt-LT"/>
        </w:rPr>
        <w:t xml:space="preserve"> tūkst.</w:t>
      </w:r>
      <w:r w:rsidR="00D27996">
        <w:rPr>
          <w:rFonts w:cs="Times New Roman"/>
          <w:color w:val="000000"/>
          <w:sz w:val="24"/>
          <w:szCs w:val="24"/>
          <w:lang w:eastAsia="lt-LT"/>
        </w:rPr>
        <w:t xml:space="preserve"> </w:t>
      </w:r>
      <w:r w:rsidR="00EB48CA">
        <w:rPr>
          <w:rFonts w:cs="Times New Roman"/>
          <w:color w:val="000000"/>
          <w:sz w:val="24"/>
          <w:szCs w:val="24"/>
          <w:lang w:eastAsia="lt-LT"/>
        </w:rPr>
        <w:t>Eur.</w:t>
      </w:r>
    </w:p>
    <w:p w14:paraId="65F0A2AE" w14:textId="38825F80" w:rsidR="009F087F" w:rsidRPr="00EB48CA" w:rsidRDefault="00EB48CA" w:rsidP="00366AB7">
      <w:pPr>
        <w:widowControl/>
        <w:suppressAutoHyphens w:val="0"/>
        <w:overflowPunct/>
        <w:autoSpaceDE/>
        <w:autoSpaceDN w:val="0"/>
        <w:spacing w:line="360" w:lineRule="auto"/>
        <w:ind w:firstLine="720"/>
        <w:jc w:val="both"/>
        <w:rPr>
          <w:rFonts w:eastAsiaTheme="minorHAnsi" w:cs="Times New Roman"/>
          <w:b/>
          <w:bCs/>
          <w:sz w:val="24"/>
          <w:szCs w:val="24"/>
          <w:lang w:eastAsia="en-US"/>
        </w:rPr>
      </w:pPr>
      <w:r>
        <w:rPr>
          <w:sz w:val="24"/>
          <w:szCs w:val="24"/>
        </w:rPr>
        <w:t>7</w:t>
      </w:r>
      <w:r w:rsidR="007A6BBB">
        <w:rPr>
          <w:sz w:val="24"/>
          <w:szCs w:val="24"/>
        </w:rPr>
        <w:t xml:space="preserve">. </w:t>
      </w:r>
      <w:r w:rsidR="007A6BBB" w:rsidRPr="00A25A5F">
        <w:rPr>
          <w:sz w:val="24"/>
          <w:szCs w:val="24"/>
        </w:rPr>
        <w:t>Vykd</w:t>
      </w:r>
      <w:r w:rsidR="007A6BBB">
        <w:rPr>
          <w:sz w:val="24"/>
          <w:szCs w:val="24"/>
        </w:rPr>
        <w:t>ant</w:t>
      </w:r>
      <w:r w:rsidR="007A6BBB" w:rsidRPr="00A25A5F">
        <w:rPr>
          <w:sz w:val="24"/>
          <w:szCs w:val="24"/>
        </w:rPr>
        <w:t xml:space="preserve"> Kauno regiono merų 2024 m.  gruodžio 17 d. susitarim</w:t>
      </w:r>
      <w:r w:rsidR="007A6BBB">
        <w:rPr>
          <w:sz w:val="24"/>
          <w:szCs w:val="24"/>
        </w:rPr>
        <w:t>ą</w:t>
      </w:r>
      <w:r w:rsidR="007A6BBB" w:rsidRPr="00A25A5F">
        <w:rPr>
          <w:sz w:val="24"/>
          <w:szCs w:val="24"/>
        </w:rPr>
        <w:t xml:space="preserve">  SUT-239 „Dėl </w:t>
      </w:r>
      <w:proofErr w:type="spellStart"/>
      <w:r w:rsidR="007A6BBB" w:rsidRPr="00A25A5F">
        <w:rPr>
          <w:sz w:val="24"/>
          <w:szCs w:val="24"/>
        </w:rPr>
        <w:t>defibriliatorių</w:t>
      </w:r>
      <w:proofErr w:type="spellEnd"/>
      <w:r w:rsidR="007A6BBB" w:rsidRPr="00A25A5F">
        <w:rPr>
          <w:sz w:val="24"/>
          <w:szCs w:val="24"/>
        </w:rPr>
        <w:t xml:space="preserve"> tinklo plėtros Kauno regione“</w:t>
      </w:r>
      <w:r w:rsidR="00D27996">
        <w:rPr>
          <w:sz w:val="24"/>
          <w:szCs w:val="24"/>
        </w:rPr>
        <w:t>,</w:t>
      </w:r>
      <w:r w:rsidR="007A6BBB" w:rsidRPr="00A25A5F">
        <w:rPr>
          <w:sz w:val="24"/>
          <w:szCs w:val="24"/>
        </w:rPr>
        <w:t xml:space="preserve"> iki 2027 m. rugsėjo 31 d. </w:t>
      </w:r>
      <w:r w:rsidR="007A6BBB">
        <w:rPr>
          <w:sz w:val="24"/>
          <w:szCs w:val="24"/>
        </w:rPr>
        <w:t xml:space="preserve">Kaišiadorių rajono savivaldybėje planuojama </w:t>
      </w:r>
      <w:r w:rsidR="007A6BBB" w:rsidRPr="00A25A5F">
        <w:rPr>
          <w:sz w:val="24"/>
          <w:szCs w:val="24"/>
        </w:rPr>
        <w:t>įrengti AID mastu 1 AID 3000–5000 gyventojų</w:t>
      </w:r>
      <w:r w:rsidR="007A6BBB">
        <w:rPr>
          <w:sz w:val="24"/>
          <w:szCs w:val="24"/>
        </w:rPr>
        <w:t xml:space="preserve"> (2025 m. -2; 2026 m. -2 ir 2027 m. -2).</w:t>
      </w:r>
      <w:r w:rsidR="007A6BBB" w:rsidRPr="00A56B7F">
        <w:rPr>
          <w:rFonts w:eastAsiaTheme="minorHAnsi" w:cs="Times New Roman"/>
          <w:b/>
          <w:bCs/>
          <w:sz w:val="24"/>
          <w:szCs w:val="24"/>
          <w:lang w:eastAsia="en-US"/>
        </w:rPr>
        <w:t xml:space="preserve"> </w:t>
      </w:r>
      <w:r w:rsidR="00366AB7">
        <w:rPr>
          <w:rFonts w:eastAsiaTheme="minorHAnsi" w:cs="Times New Roman"/>
          <w:b/>
          <w:bCs/>
          <w:sz w:val="24"/>
          <w:szCs w:val="24"/>
          <w:lang w:eastAsia="en-US"/>
        </w:rPr>
        <w:t xml:space="preserve"> </w:t>
      </w:r>
      <w:r w:rsidR="007A6BBB">
        <w:rPr>
          <w:rFonts w:eastAsiaTheme="minorHAnsi" w:cs="Times New Roman"/>
          <w:b/>
          <w:bCs/>
          <w:sz w:val="24"/>
          <w:szCs w:val="24"/>
          <w:lang w:eastAsia="en-US"/>
        </w:rPr>
        <w:t xml:space="preserve">Priemonė neįgyvendinta, </w:t>
      </w:r>
      <w:r w:rsidR="007A6BBB" w:rsidRPr="00A56B7F">
        <w:rPr>
          <w:rFonts w:eastAsiaTheme="minorHAnsi" w:cs="Times New Roman"/>
          <w:sz w:val="24"/>
          <w:szCs w:val="24"/>
          <w:lang w:eastAsia="en-US"/>
        </w:rPr>
        <w:t>nes</w:t>
      </w:r>
      <w:r w:rsidR="00D27996">
        <w:rPr>
          <w:rFonts w:eastAsiaTheme="minorHAnsi" w:cs="Times New Roman"/>
          <w:sz w:val="24"/>
          <w:szCs w:val="24"/>
          <w:lang w:eastAsia="en-US"/>
        </w:rPr>
        <w:t>,</w:t>
      </w:r>
      <w:r w:rsidR="007A6BBB" w:rsidRPr="00A56B7F">
        <w:rPr>
          <w:rFonts w:eastAsiaTheme="minorHAnsi" w:cs="Times New Roman"/>
          <w:sz w:val="24"/>
          <w:szCs w:val="24"/>
          <w:lang w:eastAsia="en-US"/>
        </w:rPr>
        <w:t xml:space="preserve"> priemonės vykdytojui vieš</w:t>
      </w:r>
      <w:r w:rsidR="00A373D2">
        <w:rPr>
          <w:rFonts w:eastAsiaTheme="minorHAnsi" w:cs="Times New Roman"/>
          <w:sz w:val="24"/>
          <w:szCs w:val="24"/>
          <w:lang w:eastAsia="en-US"/>
        </w:rPr>
        <w:t>a</w:t>
      </w:r>
      <w:r w:rsidR="007A6BBB" w:rsidRPr="00A56B7F">
        <w:rPr>
          <w:rFonts w:eastAsiaTheme="minorHAnsi" w:cs="Times New Roman"/>
          <w:sz w:val="24"/>
          <w:szCs w:val="24"/>
          <w:lang w:eastAsia="en-US"/>
        </w:rPr>
        <w:t>jai įstaigai Kaišiadorių rajono savivaldybės sveikatos centrui  pradėjus</w:t>
      </w:r>
      <w:r w:rsidR="007A6BBB" w:rsidRPr="006F0966">
        <w:rPr>
          <w:rFonts w:eastAsiaTheme="minorHAnsi" w:cs="Times New Roman"/>
          <w:sz w:val="24"/>
          <w:szCs w:val="24"/>
          <w:lang w:eastAsia="en-US"/>
        </w:rPr>
        <w:t xml:space="preserve"> viešųjų pirkimų procedūras, paaiškėjo, kad </w:t>
      </w:r>
      <w:proofErr w:type="spellStart"/>
      <w:r w:rsidR="007A6BBB" w:rsidRPr="006F0966">
        <w:rPr>
          <w:rFonts w:eastAsiaTheme="minorHAnsi" w:cs="Times New Roman"/>
          <w:sz w:val="24"/>
          <w:szCs w:val="24"/>
          <w:lang w:eastAsia="en-US"/>
        </w:rPr>
        <w:t>defibriliatorių</w:t>
      </w:r>
      <w:proofErr w:type="spellEnd"/>
      <w:r w:rsidR="007A6BBB" w:rsidRPr="006F0966">
        <w:rPr>
          <w:rFonts w:eastAsiaTheme="minorHAnsi" w:cs="Times New Roman"/>
          <w:sz w:val="24"/>
          <w:szCs w:val="24"/>
          <w:lang w:eastAsia="en-US"/>
        </w:rPr>
        <w:t xml:space="preserve"> kaina yra ženkliai didesnė nei numatyti asignavimai</w:t>
      </w:r>
      <w:r w:rsidR="007A6BBB">
        <w:rPr>
          <w:rFonts w:eastAsiaTheme="minorHAnsi" w:cs="Times New Roman"/>
          <w:sz w:val="24"/>
          <w:szCs w:val="24"/>
          <w:lang w:eastAsia="en-US"/>
        </w:rPr>
        <w:t xml:space="preserve"> (</w:t>
      </w:r>
      <w:r w:rsidR="007A6BBB" w:rsidRPr="006F0966">
        <w:rPr>
          <w:rFonts w:eastAsiaTheme="minorHAnsi" w:cs="Times New Roman"/>
          <w:sz w:val="24"/>
          <w:szCs w:val="24"/>
          <w:lang w:eastAsia="en-US"/>
        </w:rPr>
        <w:t>VšĮ Kaišiadorių rajono savivaldybės sveikatos centro 2026-01-08 raštas Nr. AD.4-04 ,,Paaiškinimas dėl lėšų įsisavinimo pagal programą“</w:t>
      </w:r>
      <w:r w:rsidR="007A6BBB">
        <w:rPr>
          <w:rFonts w:eastAsiaTheme="minorHAnsi" w:cs="Times New Roman"/>
          <w:sz w:val="24"/>
          <w:szCs w:val="24"/>
          <w:lang w:eastAsia="en-US"/>
        </w:rPr>
        <w:t xml:space="preserve">). </w:t>
      </w:r>
    </w:p>
    <w:p w14:paraId="216CC8BB" w14:textId="256478F7" w:rsidR="00C17051" w:rsidRPr="00E70260" w:rsidRDefault="00EB48CA" w:rsidP="00E70260">
      <w:pPr>
        <w:widowControl/>
        <w:suppressAutoHyphens w:val="0"/>
        <w:overflowPunct/>
        <w:autoSpaceDN w:val="0"/>
        <w:adjustRightInd w:val="0"/>
        <w:spacing w:line="360" w:lineRule="auto"/>
        <w:ind w:firstLine="720"/>
        <w:jc w:val="both"/>
        <w:textAlignment w:val="auto"/>
        <w:rPr>
          <w:rFonts w:cs="Times New Roman"/>
          <w:sz w:val="24"/>
          <w:szCs w:val="24"/>
          <w:lang w:eastAsia="lt-LT"/>
        </w:rPr>
      </w:pPr>
      <w:r>
        <w:rPr>
          <w:rFonts w:cs="Times New Roman"/>
          <w:sz w:val="24"/>
          <w:szCs w:val="24"/>
        </w:rPr>
        <w:t>V</w:t>
      </w:r>
      <w:r w:rsidRPr="00EB48CA">
        <w:rPr>
          <w:rFonts w:cs="Times New Roman"/>
          <w:sz w:val="24"/>
          <w:szCs w:val="24"/>
        </w:rPr>
        <w:t xml:space="preserve">adovaujantis </w:t>
      </w:r>
      <w:r>
        <w:rPr>
          <w:rFonts w:cs="Times New Roman"/>
          <w:sz w:val="24"/>
          <w:szCs w:val="24"/>
        </w:rPr>
        <w:t>K</w:t>
      </w:r>
      <w:r w:rsidRPr="00EB48CA">
        <w:rPr>
          <w:rFonts w:cs="Times New Roman"/>
          <w:sz w:val="24"/>
          <w:szCs w:val="24"/>
        </w:rPr>
        <w:t>aišiadorių rajono savivaldybės visuomenės sveikatos rėmimo specialiosios programos sveikatos priemonių tvarkos aprašo,  patvirtinto</w:t>
      </w:r>
      <w:r w:rsidRPr="00EB48CA">
        <w:rPr>
          <w:rFonts w:cs="Times New Roman"/>
          <w:sz w:val="24"/>
          <w:szCs w:val="24"/>
          <w:lang w:eastAsia="lt-LT"/>
        </w:rPr>
        <w:t xml:space="preserve"> </w:t>
      </w:r>
      <w:r>
        <w:rPr>
          <w:rFonts w:cs="Times New Roman"/>
          <w:sz w:val="24"/>
          <w:szCs w:val="24"/>
          <w:lang w:eastAsia="lt-LT"/>
        </w:rPr>
        <w:t>K</w:t>
      </w:r>
      <w:r w:rsidRPr="00EB48CA">
        <w:rPr>
          <w:rFonts w:cs="Times New Roman"/>
          <w:sz w:val="24"/>
          <w:szCs w:val="24"/>
          <w:lang w:eastAsia="lt-LT"/>
        </w:rPr>
        <w:t xml:space="preserve">aišiadorių rajono savivaldybės tarybos 2025 m. balandžio 24 d. sprendimu </w:t>
      </w:r>
      <w:r>
        <w:rPr>
          <w:rFonts w:cs="Times New Roman"/>
          <w:sz w:val="24"/>
          <w:szCs w:val="24"/>
          <w:lang w:eastAsia="lt-LT"/>
        </w:rPr>
        <w:t>N</w:t>
      </w:r>
      <w:r w:rsidRPr="00EB48CA">
        <w:rPr>
          <w:rFonts w:cs="Times New Roman"/>
          <w:sz w:val="24"/>
          <w:szCs w:val="24"/>
          <w:lang w:eastAsia="lt-LT"/>
        </w:rPr>
        <w:t xml:space="preserve">r. </w:t>
      </w:r>
      <w:r>
        <w:rPr>
          <w:rFonts w:cs="Times New Roman"/>
          <w:sz w:val="24"/>
          <w:szCs w:val="24"/>
          <w:lang w:eastAsia="lt-LT"/>
        </w:rPr>
        <w:t>V</w:t>
      </w:r>
      <w:r w:rsidRPr="00EB48CA">
        <w:rPr>
          <w:rFonts w:cs="Times New Roman"/>
          <w:sz w:val="24"/>
          <w:szCs w:val="24"/>
          <w:lang w:eastAsia="lt-LT"/>
        </w:rPr>
        <w:t>17</w:t>
      </w:r>
      <w:r>
        <w:rPr>
          <w:rFonts w:cs="Times New Roman"/>
          <w:sz w:val="24"/>
          <w:szCs w:val="24"/>
          <w:lang w:eastAsia="lt-LT"/>
        </w:rPr>
        <w:t>E</w:t>
      </w:r>
      <w:r w:rsidRPr="00EB48CA">
        <w:rPr>
          <w:rFonts w:cs="Times New Roman"/>
          <w:sz w:val="24"/>
          <w:szCs w:val="24"/>
          <w:lang w:eastAsia="lt-LT"/>
        </w:rPr>
        <w:t>-111 ,,</w:t>
      </w:r>
      <w:r>
        <w:rPr>
          <w:rFonts w:cs="Times New Roman"/>
          <w:sz w:val="24"/>
          <w:szCs w:val="24"/>
          <w:lang w:eastAsia="lt-LT"/>
        </w:rPr>
        <w:t>D</w:t>
      </w:r>
      <w:r w:rsidRPr="00EB48CA">
        <w:rPr>
          <w:rFonts w:cs="Times New Roman"/>
          <w:sz w:val="24"/>
          <w:szCs w:val="24"/>
          <w:lang w:eastAsia="lt-LT"/>
        </w:rPr>
        <w:t xml:space="preserve">ėl </w:t>
      </w:r>
      <w:r>
        <w:rPr>
          <w:rFonts w:cs="Times New Roman"/>
          <w:sz w:val="24"/>
          <w:szCs w:val="24"/>
          <w:lang w:eastAsia="lt-LT"/>
        </w:rPr>
        <w:t>K</w:t>
      </w:r>
      <w:r w:rsidRPr="00EB48CA">
        <w:rPr>
          <w:rFonts w:cs="Times New Roman"/>
          <w:sz w:val="24"/>
          <w:szCs w:val="24"/>
          <w:lang w:eastAsia="lt-LT"/>
        </w:rPr>
        <w:t>aišiadorių rajono savivaldybės visuomenės sveikatos rėmimo</w:t>
      </w:r>
      <w:r>
        <w:rPr>
          <w:rFonts w:cs="Times New Roman"/>
          <w:sz w:val="24"/>
          <w:szCs w:val="24"/>
          <w:lang w:eastAsia="lt-LT"/>
        </w:rPr>
        <w:t xml:space="preserve"> </w:t>
      </w:r>
      <w:r w:rsidRPr="00EB48CA">
        <w:rPr>
          <w:rFonts w:cs="Times New Roman"/>
          <w:sz w:val="24"/>
          <w:szCs w:val="24"/>
          <w:lang w:eastAsia="lt-LT"/>
        </w:rPr>
        <w:t>specialiosios programos įgyvendinimo tvarkos aprašo</w:t>
      </w:r>
      <w:r>
        <w:rPr>
          <w:rFonts w:cs="Times New Roman"/>
          <w:sz w:val="24"/>
          <w:szCs w:val="24"/>
          <w:lang w:eastAsia="lt-LT"/>
        </w:rPr>
        <w:t xml:space="preserve"> </w:t>
      </w:r>
      <w:r w:rsidRPr="00EB48CA">
        <w:rPr>
          <w:rFonts w:cs="Times New Roman"/>
          <w:sz w:val="24"/>
          <w:szCs w:val="24"/>
          <w:lang w:eastAsia="lt-LT"/>
        </w:rPr>
        <w:t>patvirtinimo“,</w:t>
      </w:r>
      <w:r w:rsidR="00E70260">
        <w:rPr>
          <w:rFonts w:cs="Times New Roman"/>
          <w:sz w:val="24"/>
          <w:szCs w:val="24"/>
          <w:lang w:eastAsia="lt-LT"/>
        </w:rPr>
        <w:t xml:space="preserve"> </w:t>
      </w:r>
      <w:r>
        <w:rPr>
          <w:sz w:val="24"/>
          <w:szCs w:val="24"/>
        </w:rPr>
        <w:t>2</w:t>
      </w:r>
      <w:r w:rsidR="007C2FFE">
        <w:rPr>
          <w:sz w:val="24"/>
          <w:szCs w:val="24"/>
        </w:rPr>
        <w:t>6 p.</w:t>
      </w:r>
      <w:r w:rsidR="00DB6D33">
        <w:rPr>
          <w:sz w:val="24"/>
          <w:szCs w:val="24"/>
        </w:rPr>
        <w:t>,</w:t>
      </w:r>
      <w:r w:rsidR="007C2FFE">
        <w:rPr>
          <w:sz w:val="24"/>
          <w:szCs w:val="24"/>
        </w:rPr>
        <w:t xml:space="preserve"> priemonių vykdytoj</w:t>
      </w:r>
      <w:r w:rsidR="00DB6D33">
        <w:rPr>
          <w:sz w:val="24"/>
          <w:szCs w:val="24"/>
        </w:rPr>
        <w:t>ai</w:t>
      </w:r>
      <w:r w:rsidR="007C2FFE">
        <w:rPr>
          <w:sz w:val="24"/>
          <w:szCs w:val="24"/>
        </w:rPr>
        <w:t xml:space="preserve"> </w:t>
      </w:r>
      <w:r w:rsidR="00C17051" w:rsidRPr="002C114F">
        <w:rPr>
          <w:sz w:val="24"/>
          <w:szCs w:val="24"/>
        </w:rPr>
        <w:t>ne vėliau kaip iki 202</w:t>
      </w:r>
      <w:r>
        <w:rPr>
          <w:sz w:val="24"/>
          <w:szCs w:val="24"/>
        </w:rPr>
        <w:t>6</w:t>
      </w:r>
      <w:r w:rsidR="00C17051" w:rsidRPr="002C114F">
        <w:rPr>
          <w:sz w:val="24"/>
          <w:szCs w:val="24"/>
        </w:rPr>
        <w:t xml:space="preserve"> m. sausio </w:t>
      </w:r>
      <w:r>
        <w:rPr>
          <w:sz w:val="24"/>
          <w:szCs w:val="24"/>
        </w:rPr>
        <w:t>6</w:t>
      </w:r>
      <w:r w:rsidR="00C17051" w:rsidRPr="002C114F">
        <w:rPr>
          <w:sz w:val="24"/>
          <w:szCs w:val="24"/>
        </w:rPr>
        <w:t xml:space="preserve"> d. </w:t>
      </w:r>
      <w:r w:rsidR="004D7B20" w:rsidRPr="002C114F">
        <w:rPr>
          <w:sz w:val="24"/>
          <w:szCs w:val="24"/>
        </w:rPr>
        <w:t>Kaišiadorių rajono savivaldybės a</w:t>
      </w:r>
      <w:r w:rsidR="00C17051" w:rsidRPr="002C114F">
        <w:rPr>
          <w:sz w:val="24"/>
          <w:szCs w:val="24"/>
        </w:rPr>
        <w:t xml:space="preserve">dministracijos </w:t>
      </w:r>
      <w:r w:rsidR="007C2FFE">
        <w:rPr>
          <w:sz w:val="24"/>
          <w:szCs w:val="24"/>
        </w:rPr>
        <w:t>sveikatos reikalų koordinator</w:t>
      </w:r>
      <w:r w:rsidR="00366AB7">
        <w:rPr>
          <w:sz w:val="24"/>
          <w:szCs w:val="24"/>
        </w:rPr>
        <w:t>ei</w:t>
      </w:r>
      <w:r w:rsidR="006958AE" w:rsidRPr="002C114F">
        <w:rPr>
          <w:sz w:val="24"/>
          <w:szCs w:val="24"/>
        </w:rPr>
        <w:t xml:space="preserve"> </w:t>
      </w:r>
      <w:r w:rsidR="00DB6D33">
        <w:rPr>
          <w:sz w:val="24"/>
          <w:szCs w:val="24"/>
        </w:rPr>
        <w:t xml:space="preserve">turėjo </w:t>
      </w:r>
      <w:r w:rsidR="00C17051" w:rsidRPr="002C114F">
        <w:rPr>
          <w:sz w:val="24"/>
          <w:szCs w:val="24"/>
        </w:rPr>
        <w:t>pateikti P</w:t>
      </w:r>
      <w:r w:rsidR="00366AB7">
        <w:rPr>
          <w:sz w:val="24"/>
          <w:szCs w:val="24"/>
        </w:rPr>
        <w:t>riemonės</w:t>
      </w:r>
      <w:r w:rsidR="00C17051" w:rsidRPr="002C114F">
        <w:rPr>
          <w:sz w:val="24"/>
          <w:szCs w:val="24"/>
        </w:rPr>
        <w:t xml:space="preserve"> veiklos ataskaitą </w:t>
      </w:r>
      <w:r w:rsidR="007C2FFE">
        <w:rPr>
          <w:sz w:val="24"/>
          <w:szCs w:val="24"/>
        </w:rPr>
        <w:t>(</w:t>
      </w:r>
      <w:r w:rsidR="00E70260">
        <w:rPr>
          <w:sz w:val="24"/>
          <w:szCs w:val="24"/>
        </w:rPr>
        <w:t>1</w:t>
      </w:r>
      <w:r w:rsidR="00C17051" w:rsidRPr="002C114F">
        <w:rPr>
          <w:sz w:val="24"/>
          <w:szCs w:val="24"/>
        </w:rPr>
        <w:t xml:space="preserve"> priedas), </w:t>
      </w:r>
      <w:r w:rsidR="007C2FFE">
        <w:rPr>
          <w:sz w:val="24"/>
          <w:szCs w:val="24"/>
        </w:rPr>
        <w:t>kurioje tur</w:t>
      </w:r>
      <w:r w:rsidR="00366AB7">
        <w:rPr>
          <w:sz w:val="24"/>
          <w:szCs w:val="24"/>
        </w:rPr>
        <w:t>ėjo</w:t>
      </w:r>
      <w:r w:rsidR="007C2FFE">
        <w:rPr>
          <w:sz w:val="24"/>
          <w:szCs w:val="24"/>
        </w:rPr>
        <w:t xml:space="preserve"> būti</w:t>
      </w:r>
      <w:r w:rsidR="00C17051" w:rsidRPr="002C114F">
        <w:rPr>
          <w:sz w:val="24"/>
          <w:szCs w:val="24"/>
        </w:rPr>
        <w:t xml:space="preserve"> nurod</w:t>
      </w:r>
      <w:r w:rsidR="006958AE" w:rsidRPr="002C114F">
        <w:rPr>
          <w:sz w:val="24"/>
          <w:szCs w:val="24"/>
        </w:rPr>
        <w:t>y</w:t>
      </w:r>
      <w:r w:rsidR="007C2FFE">
        <w:rPr>
          <w:sz w:val="24"/>
          <w:szCs w:val="24"/>
        </w:rPr>
        <w:t>ti</w:t>
      </w:r>
      <w:r w:rsidR="00C17051" w:rsidRPr="002C114F">
        <w:rPr>
          <w:sz w:val="24"/>
          <w:szCs w:val="24"/>
        </w:rPr>
        <w:t xml:space="preserve"> </w:t>
      </w:r>
      <w:r w:rsidR="007C2FFE">
        <w:rPr>
          <w:sz w:val="24"/>
          <w:szCs w:val="24"/>
        </w:rPr>
        <w:t>priemonės</w:t>
      </w:r>
      <w:r w:rsidR="00C17051" w:rsidRPr="002C114F">
        <w:rPr>
          <w:sz w:val="24"/>
          <w:szCs w:val="24"/>
        </w:rPr>
        <w:t xml:space="preserve"> rezultat</w:t>
      </w:r>
      <w:r w:rsidR="007C2FFE">
        <w:rPr>
          <w:sz w:val="24"/>
          <w:szCs w:val="24"/>
        </w:rPr>
        <w:t>ai</w:t>
      </w:r>
      <w:r w:rsidR="00C17051" w:rsidRPr="002C114F">
        <w:rPr>
          <w:sz w:val="24"/>
          <w:szCs w:val="24"/>
        </w:rPr>
        <w:t>, veiklų reikšm</w:t>
      </w:r>
      <w:r w:rsidR="007C2FFE">
        <w:rPr>
          <w:sz w:val="24"/>
          <w:szCs w:val="24"/>
        </w:rPr>
        <w:t>ė</w:t>
      </w:r>
      <w:r w:rsidR="00C17051" w:rsidRPr="002C114F">
        <w:rPr>
          <w:sz w:val="24"/>
          <w:szCs w:val="24"/>
        </w:rPr>
        <w:t xml:space="preserve"> visuomenei, dalyvių, dalyvavusių kiekvienoje veikloje, skaiči</w:t>
      </w:r>
      <w:r w:rsidR="007C2FFE">
        <w:rPr>
          <w:sz w:val="24"/>
          <w:szCs w:val="24"/>
        </w:rPr>
        <w:t>us</w:t>
      </w:r>
      <w:r w:rsidR="00C17051" w:rsidRPr="002C114F">
        <w:rPr>
          <w:sz w:val="24"/>
          <w:szCs w:val="24"/>
        </w:rPr>
        <w:t xml:space="preserve"> bei </w:t>
      </w:r>
      <w:r w:rsidR="00C17051" w:rsidRPr="002C114F">
        <w:rPr>
          <w:sz w:val="24"/>
          <w:szCs w:val="24"/>
        </w:rPr>
        <w:lastRenderedPageBreak/>
        <w:t>pateikti jų sąrašus (jei yra galimybė), veiklų įgyvendinimo metu padaryt</w:t>
      </w:r>
      <w:r w:rsidR="00DB6D33">
        <w:rPr>
          <w:sz w:val="24"/>
          <w:szCs w:val="24"/>
        </w:rPr>
        <w:t>o</w:t>
      </w:r>
      <w:r w:rsidR="00C17051" w:rsidRPr="002C114F">
        <w:rPr>
          <w:sz w:val="24"/>
          <w:szCs w:val="24"/>
        </w:rPr>
        <w:t>s nuotrauk</w:t>
      </w:r>
      <w:r w:rsidR="00DB6D33">
        <w:rPr>
          <w:sz w:val="24"/>
          <w:szCs w:val="24"/>
        </w:rPr>
        <w:t>o</w:t>
      </w:r>
      <w:r w:rsidR="00C17051" w:rsidRPr="002C114F">
        <w:rPr>
          <w:sz w:val="24"/>
          <w:szCs w:val="24"/>
        </w:rPr>
        <w:t xml:space="preserve">s, </w:t>
      </w:r>
      <w:proofErr w:type="spellStart"/>
      <w:r w:rsidR="00C17051" w:rsidRPr="002C114F">
        <w:rPr>
          <w:sz w:val="24"/>
          <w:szCs w:val="24"/>
        </w:rPr>
        <w:t>vid</w:t>
      </w:r>
      <w:r w:rsidR="006958AE" w:rsidRPr="002C114F">
        <w:rPr>
          <w:sz w:val="24"/>
          <w:szCs w:val="24"/>
        </w:rPr>
        <w:t>e</w:t>
      </w:r>
      <w:r w:rsidR="00C17051" w:rsidRPr="002C114F">
        <w:rPr>
          <w:sz w:val="24"/>
          <w:szCs w:val="24"/>
        </w:rPr>
        <w:t>omedžiag</w:t>
      </w:r>
      <w:r w:rsidR="00DB6D33">
        <w:rPr>
          <w:sz w:val="24"/>
          <w:szCs w:val="24"/>
        </w:rPr>
        <w:t>a</w:t>
      </w:r>
      <w:proofErr w:type="spellEnd"/>
      <w:r w:rsidR="00C17051" w:rsidRPr="002C114F">
        <w:rPr>
          <w:sz w:val="24"/>
          <w:szCs w:val="24"/>
        </w:rPr>
        <w:t xml:space="preserve"> ar kit</w:t>
      </w:r>
      <w:r w:rsidR="00DB6D33">
        <w:rPr>
          <w:sz w:val="24"/>
          <w:szCs w:val="24"/>
        </w:rPr>
        <w:t>a</w:t>
      </w:r>
      <w:r w:rsidR="00C17051" w:rsidRPr="002C114F">
        <w:rPr>
          <w:sz w:val="24"/>
          <w:szCs w:val="24"/>
        </w:rPr>
        <w:t xml:space="preserve"> vaizdin</w:t>
      </w:r>
      <w:r w:rsidR="00DB6D33">
        <w:rPr>
          <w:sz w:val="24"/>
          <w:szCs w:val="24"/>
        </w:rPr>
        <w:t>ė</w:t>
      </w:r>
      <w:r w:rsidR="00C17051" w:rsidRPr="002C114F">
        <w:rPr>
          <w:sz w:val="24"/>
          <w:szCs w:val="24"/>
        </w:rPr>
        <w:t xml:space="preserve"> medžiag</w:t>
      </w:r>
      <w:r w:rsidR="00DB6D33">
        <w:rPr>
          <w:sz w:val="24"/>
          <w:szCs w:val="24"/>
        </w:rPr>
        <w:t>a</w:t>
      </w:r>
      <w:r w:rsidR="00C17051" w:rsidRPr="002C114F">
        <w:rPr>
          <w:sz w:val="24"/>
          <w:szCs w:val="24"/>
        </w:rPr>
        <w:t>, su veiklų vykdymu susijusi</w:t>
      </w:r>
      <w:r w:rsidR="00DB6D33">
        <w:rPr>
          <w:sz w:val="24"/>
          <w:szCs w:val="24"/>
        </w:rPr>
        <w:t>o</w:t>
      </w:r>
      <w:r w:rsidR="00C17051" w:rsidRPr="002C114F">
        <w:rPr>
          <w:sz w:val="24"/>
          <w:szCs w:val="24"/>
        </w:rPr>
        <w:t>s sutart</w:t>
      </w:r>
      <w:r w:rsidR="00DB6D33">
        <w:rPr>
          <w:sz w:val="24"/>
          <w:szCs w:val="24"/>
        </w:rPr>
        <w:t>y</w:t>
      </w:r>
      <w:r w:rsidR="00C17051" w:rsidRPr="002C114F">
        <w:rPr>
          <w:sz w:val="24"/>
          <w:szCs w:val="24"/>
        </w:rPr>
        <w:t>s, sukurt</w:t>
      </w:r>
      <w:r w:rsidR="00DB6D33">
        <w:rPr>
          <w:sz w:val="24"/>
          <w:szCs w:val="24"/>
        </w:rPr>
        <w:t>a</w:t>
      </w:r>
      <w:r w:rsidR="00C17051" w:rsidRPr="002C114F">
        <w:rPr>
          <w:sz w:val="24"/>
          <w:szCs w:val="24"/>
        </w:rPr>
        <w:t xml:space="preserve"> informacin</w:t>
      </w:r>
      <w:r w:rsidR="00DB6D33">
        <w:rPr>
          <w:sz w:val="24"/>
          <w:szCs w:val="24"/>
        </w:rPr>
        <w:t>ė</w:t>
      </w:r>
      <w:r w:rsidR="00C17051" w:rsidRPr="002C114F">
        <w:rPr>
          <w:sz w:val="24"/>
          <w:szCs w:val="24"/>
        </w:rPr>
        <w:t xml:space="preserve"> medžiag</w:t>
      </w:r>
      <w:r w:rsidR="00DB6D33">
        <w:rPr>
          <w:sz w:val="24"/>
          <w:szCs w:val="24"/>
        </w:rPr>
        <w:t>a</w:t>
      </w:r>
      <w:r w:rsidR="00C17051" w:rsidRPr="002C114F">
        <w:rPr>
          <w:sz w:val="24"/>
          <w:szCs w:val="24"/>
        </w:rPr>
        <w:t xml:space="preserve"> ir kita.</w:t>
      </w:r>
    </w:p>
    <w:p w14:paraId="1A5F8221" w14:textId="11AE7E9F" w:rsidR="00F526A8" w:rsidRPr="002C114F" w:rsidRDefault="00C81D64" w:rsidP="00E70260">
      <w:pPr>
        <w:spacing w:line="360" w:lineRule="auto"/>
        <w:ind w:firstLine="709"/>
        <w:jc w:val="both"/>
        <w:rPr>
          <w:sz w:val="24"/>
          <w:szCs w:val="24"/>
        </w:rPr>
      </w:pPr>
      <w:r w:rsidRPr="002C114F">
        <w:rPr>
          <w:sz w:val="24"/>
          <w:szCs w:val="24"/>
        </w:rPr>
        <w:t xml:space="preserve">Pažymėtina, kad </w:t>
      </w:r>
      <w:r w:rsidR="00DB6D33">
        <w:rPr>
          <w:sz w:val="24"/>
          <w:szCs w:val="24"/>
        </w:rPr>
        <w:t>iki 202</w:t>
      </w:r>
      <w:r w:rsidR="00EB48CA">
        <w:rPr>
          <w:sz w:val="24"/>
          <w:szCs w:val="24"/>
        </w:rPr>
        <w:t>6</w:t>
      </w:r>
      <w:r w:rsidR="00DB6D33">
        <w:rPr>
          <w:sz w:val="24"/>
          <w:szCs w:val="24"/>
        </w:rPr>
        <w:t xml:space="preserve"> m. sausio 6 d. </w:t>
      </w:r>
      <w:r w:rsidRPr="002C114F">
        <w:rPr>
          <w:sz w:val="24"/>
          <w:szCs w:val="24"/>
        </w:rPr>
        <w:t xml:space="preserve">buvo gautos </w:t>
      </w:r>
      <w:r w:rsidR="00A37127" w:rsidRPr="002C114F">
        <w:rPr>
          <w:sz w:val="24"/>
          <w:szCs w:val="24"/>
        </w:rPr>
        <w:t xml:space="preserve">visų </w:t>
      </w:r>
      <w:r w:rsidR="00E70260">
        <w:rPr>
          <w:sz w:val="24"/>
          <w:szCs w:val="24"/>
        </w:rPr>
        <w:t>8</w:t>
      </w:r>
      <w:r w:rsidR="00DB6D33">
        <w:rPr>
          <w:sz w:val="24"/>
          <w:szCs w:val="24"/>
        </w:rPr>
        <w:t xml:space="preserve"> sveikatos priemonių </w:t>
      </w:r>
      <w:r w:rsidRPr="002C114F">
        <w:rPr>
          <w:sz w:val="24"/>
          <w:szCs w:val="24"/>
        </w:rPr>
        <w:t>vykdytojų išsamios ataskaitos</w:t>
      </w:r>
      <w:r w:rsidR="00D27996">
        <w:rPr>
          <w:sz w:val="24"/>
          <w:szCs w:val="24"/>
        </w:rPr>
        <w:t xml:space="preserve">, </w:t>
      </w:r>
      <w:r w:rsidR="00E9571D">
        <w:rPr>
          <w:sz w:val="24"/>
          <w:szCs w:val="24"/>
        </w:rPr>
        <w:t>ir apibendrinti duomenys pateikiami (1 priedas).</w:t>
      </w:r>
    </w:p>
    <w:p w14:paraId="4B4F00BB" w14:textId="77777777" w:rsidR="009872D5" w:rsidRDefault="009872D5"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2. LĖŠŲ POREIKIS IR</w:t>
      </w:r>
      <w:r w:rsidRPr="002C114F">
        <w:rPr>
          <w:rFonts w:cs="Times New Roman"/>
          <w:sz w:val="24"/>
          <w:szCs w:val="24"/>
          <w:lang w:eastAsia="lt-LT"/>
        </w:rPr>
        <w:t xml:space="preserve"> </w:t>
      </w:r>
      <w:r w:rsidRPr="002C114F">
        <w:rPr>
          <w:rFonts w:cs="Times New Roman"/>
          <w:b/>
          <w:sz w:val="24"/>
          <w:szCs w:val="24"/>
          <w:lang w:eastAsia="lt-LT"/>
        </w:rPr>
        <w:t>ŠALTINIAI</w:t>
      </w:r>
    </w:p>
    <w:p w14:paraId="31A5BC78" w14:textId="7C90CE49" w:rsidR="00DB6D33" w:rsidRPr="002C114F" w:rsidRDefault="00DB6D33" w:rsidP="009872D5">
      <w:pPr>
        <w:widowControl/>
        <w:suppressAutoHyphens w:val="0"/>
        <w:overflowPunct/>
        <w:autoSpaceDE/>
        <w:spacing w:line="360" w:lineRule="auto"/>
        <w:ind w:firstLine="709"/>
        <w:jc w:val="both"/>
        <w:textAlignment w:val="auto"/>
        <w:rPr>
          <w:rFonts w:cs="Times New Roman"/>
          <w:b/>
          <w:sz w:val="24"/>
          <w:szCs w:val="24"/>
          <w:lang w:eastAsia="lt-LT"/>
        </w:rPr>
      </w:pPr>
      <w:r>
        <w:rPr>
          <w:rFonts w:cs="Times New Roman"/>
          <w:b/>
          <w:sz w:val="24"/>
          <w:szCs w:val="24"/>
          <w:lang w:eastAsia="lt-LT"/>
        </w:rPr>
        <w:t>-</w:t>
      </w:r>
    </w:p>
    <w:p w14:paraId="7BE59A77" w14:textId="77777777" w:rsidR="009872D5" w:rsidRPr="002C114F" w:rsidRDefault="009872D5"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3. SIŪLOMOS TEISINIO REGULIAVIMO NUOSTATOS, LAUKIAMI REZULTATAI</w:t>
      </w:r>
    </w:p>
    <w:p w14:paraId="35DEA1FD" w14:textId="66E01BC0" w:rsidR="009872D5" w:rsidRPr="002C114F" w:rsidRDefault="00A37127"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w:t>
      </w:r>
    </w:p>
    <w:p w14:paraId="38F9476B" w14:textId="77777777" w:rsidR="009872D5" w:rsidRPr="002C114F" w:rsidRDefault="009872D5"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4. KITI SPRENDIMUI PRIIMTI REIKALINGI PAGRINDIMAI, SKAIČIAVIMAI AR PAAIŠKINIMAI</w:t>
      </w:r>
    </w:p>
    <w:p w14:paraId="4E35ABE9" w14:textId="717434F4" w:rsidR="00291776" w:rsidRPr="002C114F" w:rsidRDefault="009E21A2" w:rsidP="009E21A2">
      <w:pPr>
        <w:pStyle w:val="Antrat1"/>
        <w:widowControl/>
        <w:tabs>
          <w:tab w:val="left" w:pos="0"/>
        </w:tabs>
        <w:spacing w:line="360" w:lineRule="auto"/>
        <w:ind w:firstLine="851"/>
        <w:jc w:val="both"/>
        <w:rPr>
          <w:rFonts w:ascii="Times New Roman" w:hAnsi="Times New Roman"/>
          <w:b w:val="0"/>
          <w:bCs w:val="0"/>
          <w:sz w:val="24"/>
          <w:szCs w:val="24"/>
        </w:rPr>
      </w:pPr>
      <w:r w:rsidRPr="002C114F">
        <w:rPr>
          <w:rFonts w:ascii="Times New Roman" w:hAnsi="Times New Roman"/>
          <w:b w:val="0"/>
          <w:bCs w:val="0"/>
          <w:sz w:val="24"/>
          <w:szCs w:val="24"/>
        </w:rPr>
        <w:t>Kaišiadorių rajono savivaldybės tarybos patvirtinta Kaišiadorių rajono savivaldybės visuomenės sveikatos rėmimo  specialiosios programos 202</w:t>
      </w:r>
      <w:r w:rsidR="00B32259">
        <w:rPr>
          <w:rFonts w:ascii="Times New Roman" w:hAnsi="Times New Roman"/>
          <w:b w:val="0"/>
          <w:bCs w:val="0"/>
          <w:sz w:val="24"/>
          <w:szCs w:val="24"/>
        </w:rPr>
        <w:t>5</w:t>
      </w:r>
      <w:r w:rsidRPr="002C114F">
        <w:rPr>
          <w:rFonts w:ascii="Times New Roman" w:hAnsi="Times New Roman"/>
          <w:b w:val="0"/>
          <w:bCs w:val="0"/>
          <w:sz w:val="24"/>
          <w:szCs w:val="24"/>
        </w:rPr>
        <w:t xml:space="preserve"> metų ataskaita yra viešinama Kaišiadorių r. savivaldybės tinklalapyje ir</w:t>
      </w:r>
      <w:r w:rsidR="001E69D4">
        <w:rPr>
          <w:rFonts w:ascii="Times New Roman" w:hAnsi="Times New Roman"/>
          <w:b w:val="0"/>
          <w:bCs w:val="0"/>
          <w:sz w:val="24"/>
          <w:szCs w:val="24"/>
        </w:rPr>
        <w:t>,</w:t>
      </w:r>
      <w:r w:rsidRPr="002C114F">
        <w:rPr>
          <w:rFonts w:ascii="Times New Roman" w:hAnsi="Times New Roman"/>
          <w:b w:val="0"/>
          <w:bCs w:val="0"/>
          <w:sz w:val="24"/>
          <w:szCs w:val="24"/>
        </w:rPr>
        <w:t xml:space="preserve"> </w:t>
      </w:r>
      <w:r w:rsidR="00B77285" w:rsidRPr="002C114F">
        <w:rPr>
          <w:rFonts w:ascii="Times New Roman" w:hAnsi="Times New Roman"/>
          <w:b w:val="0"/>
          <w:bCs w:val="0"/>
          <w:sz w:val="24"/>
          <w:szCs w:val="24"/>
        </w:rPr>
        <w:t>vadovau</w:t>
      </w:r>
      <w:r w:rsidR="00D27996">
        <w:rPr>
          <w:rFonts w:ascii="Times New Roman" w:hAnsi="Times New Roman"/>
          <w:b w:val="0"/>
          <w:bCs w:val="0"/>
          <w:sz w:val="24"/>
          <w:szCs w:val="24"/>
        </w:rPr>
        <w:t>damasi</w:t>
      </w:r>
      <w:r w:rsidR="00B77285" w:rsidRPr="002C114F">
        <w:rPr>
          <w:rFonts w:ascii="Times New Roman" w:hAnsi="Times New Roman"/>
          <w:b w:val="0"/>
          <w:bCs w:val="0"/>
          <w:sz w:val="24"/>
          <w:szCs w:val="24"/>
        </w:rPr>
        <w:t xml:space="preserve"> </w:t>
      </w:r>
      <w:r w:rsidRPr="002C114F">
        <w:rPr>
          <w:rFonts w:ascii="Times New Roman" w:hAnsi="Times New Roman"/>
          <w:b w:val="0"/>
          <w:bCs w:val="0"/>
          <w:sz w:val="24"/>
          <w:szCs w:val="24"/>
        </w:rPr>
        <w:t>Lietuvos Respublikos sveikatos apsaugos ministro 2019 m. birželio 3 d. įsakymo Nr. V-656 ,,Dėl Savivaldybės visuomenės sveikatos rėmimo specialiosios programos priemonių vykdymo ataskaitos formos patvirtinimo“</w:t>
      </w:r>
      <w:r w:rsidRPr="002C114F">
        <w:t xml:space="preserve"> </w:t>
      </w:r>
      <w:r w:rsidRPr="002C114F">
        <w:rPr>
          <w:rFonts w:ascii="Times New Roman" w:hAnsi="Times New Roman"/>
          <w:b w:val="0"/>
          <w:bCs w:val="0"/>
          <w:sz w:val="24"/>
          <w:szCs w:val="24"/>
        </w:rPr>
        <w:t>2.1 p</w:t>
      </w:r>
      <w:r w:rsidR="001E69D4">
        <w:rPr>
          <w:rFonts w:ascii="Times New Roman" w:hAnsi="Times New Roman"/>
          <w:b w:val="0"/>
          <w:bCs w:val="0"/>
          <w:sz w:val="24"/>
          <w:szCs w:val="24"/>
        </w:rPr>
        <w:t>apunkčiu,</w:t>
      </w:r>
      <w:r w:rsidRPr="002C114F">
        <w:t xml:space="preserve"> </w:t>
      </w:r>
      <w:r w:rsidR="001E69D4">
        <w:rPr>
          <w:rFonts w:ascii="Times New Roman" w:hAnsi="Times New Roman"/>
          <w:b w:val="0"/>
          <w:bCs w:val="0"/>
          <w:sz w:val="24"/>
          <w:szCs w:val="24"/>
        </w:rPr>
        <w:t>S</w:t>
      </w:r>
      <w:r w:rsidRPr="002C114F">
        <w:rPr>
          <w:rFonts w:ascii="Times New Roman" w:hAnsi="Times New Roman"/>
          <w:b w:val="0"/>
          <w:bCs w:val="0"/>
          <w:sz w:val="24"/>
          <w:szCs w:val="24"/>
        </w:rPr>
        <w:t>avivaldybės administracij</w:t>
      </w:r>
      <w:r w:rsidR="00DB6D33">
        <w:rPr>
          <w:rFonts w:ascii="Times New Roman" w:hAnsi="Times New Roman"/>
          <w:b w:val="0"/>
          <w:bCs w:val="0"/>
          <w:sz w:val="24"/>
          <w:szCs w:val="24"/>
        </w:rPr>
        <w:t>a</w:t>
      </w:r>
      <w:r w:rsidRPr="002C114F">
        <w:rPr>
          <w:rFonts w:ascii="Times New Roman" w:hAnsi="Times New Roman"/>
          <w:b w:val="0"/>
          <w:bCs w:val="0"/>
          <w:sz w:val="24"/>
          <w:szCs w:val="24"/>
        </w:rPr>
        <w:t xml:space="preserve"> kasmet </w:t>
      </w:r>
      <w:bookmarkStart w:id="3" w:name="_Hlk161304909"/>
      <w:r w:rsidRPr="002C114F">
        <w:rPr>
          <w:rFonts w:ascii="Times New Roman" w:hAnsi="Times New Roman"/>
          <w:b w:val="0"/>
          <w:bCs w:val="0"/>
          <w:sz w:val="24"/>
          <w:szCs w:val="24"/>
        </w:rPr>
        <w:t>iki gegužės 1 d., remdam</w:t>
      </w:r>
      <w:r w:rsidR="001E69D4">
        <w:rPr>
          <w:rFonts w:ascii="Times New Roman" w:hAnsi="Times New Roman"/>
          <w:b w:val="0"/>
          <w:bCs w:val="0"/>
          <w:sz w:val="24"/>
          <w:szCs w:val="24"/>
        </w:rPr>
        <w:t>a</w:t>
      </w:r>
      <w:r w:rsidRPr="002C114F">
        <w:rPr>
          <w:rFonts w:ascii="Times New Roman" w:hAnsi="Times New Roman"/>
          <w:b w:val="0"/>
          <w:bCs w:val="0"/>
          <w:sz w:val="24"/>
          <w:szCs w:val="24"/>
        </w:rPr>
        <w:t>si ataskaitinių biudžetinių metų (nuo sausio 1 d. iki gruodžio 31 d. įskaitytinai) duomenimis, teikia praeitų biudžetinių metų Savivaldybės visuomenės sveikatos rėmimo specialiosios programos priemonių vykdymo ataskaitas Higienos institutui.</w:t>
      </w:r>
    </w:p>
    <w:bookmarkEnd w:id="3"/>
    <w:p w14:paraId="7C10F3E4" w14:textId="22925E91" w:rsidR="00D37F0F" w:rsidRDefault="006704C0" w:rsidP="006704C0">
      <w:pPr>
        <w:widowControl/>
        <w:suppressAutoHyphens w:val="0"/>
        <w:overflowPunct/>
        <w:autoSpaceDN w:val="0"/>
        <w:adjustRightInd w:val="0"/>
        <w:spacing w:line="360" w:lineRule="auto"/>
        <w:ind w:firstLine="851"/>
        <w:jc w:val="both"/>
        <w:textAlignment w:val="auto"/>
        <w:rPr>
          <w:rFonts w:cs="Times New Roman"/>
          <w:bCs/>
          <w:iCs/>
          <w:sz w:val="24"/>
          <w:szCs w:val="24"/>
          <w:lang w:eastAsia="lt-LT"/>
        </w:rPr>
      </w:pPr>
      <w:r w:rsidRPr="006704C0">
        <w:rPr>
          <w:rFonts w:cs="Times New Roman"/>
          <w:bCs/>
          <w:iCs/>
          <w:sz w:val="24"/>
          <w:szCs w:val="24"/>
          <w:lang w:eastAsia="lt-LT"/>
        </w:rPr>
        <w:t>Vadovaujantis Lietuvos Respublikos korupcijos prevencijos įstatymo 8 straipsnio 1 dalies nuostatomis, sprendimo projekto antikorupcinis vertinimas neatliekamas, nes sprendime nenumatoma reguliuoti visuomeninių santykių, numatytų šio įstatymo 8 straipsnio 1 dalyje.</w:t>
      </w:r>
    </w:p>
    <w:p w14:paraId="6D673943" w14:textId="77777777" w:rsidR="00DB6D33" w:rsidRDefault="00DB6D33" w:rsidP="00736425">
      <w:pPr>
        <w:pStyle w:val="Pagrindinistekstas"/>
        <w:spacing w:after="0" w:line="360" w:lineRule="auto"/>
        <w:jc w:val="both"/>
        <w:rPr>
          <w:rFonts w:cs="Times New Roman"/>
          <w:sz w:val="24"/>
          <w:szCs w:val="24"/>
        </w:rPr>
      </w:pPr>
    </w:p>
    <w:p w14:paraId="3E9D2B21" w14:textId="3D28B7D7" w:rsidR="002757ED" w:rsidRDefault="002757ED" w:rsidP="002757ED">
      <w:pPr>
        <w:pStyle w:val="Pagrindinistekstas"/>
        <w:spacing w:after="0"/>
        <w:jc w:val="both"/>
        <w:rPr>
          <w:rFonts w:cs="Times New Roman"/>
          <w:sz w:val="24"/>
          <w:szCs w:val="24"/>
        </w:rPr>
      </w:pPr>
      <w:r>
        <w:rPr>
          <w:rFonts w:cs="Times New Roman"/>
          <w:sz w:val="24"/>
          <w:szCs w:val="24"/>
        </w:rPr>
        <w:t>Kaišiadorių rajono savivaldybės administracijos</w:t>
      </w:r>
    </w:p>
    <w:p w14:paraId="531B388D" w14:textId="5CCCF9EF" w:rsidR="00EF5482" w:rsidRPr="0074287A" w:rsidRDefault="00DB6D33" w:rsidP="002757ED">
      <w:pPr>
        <w:pStyle w:val="Pagrindinistekstas"/>
        <w:spacing w:after="0"/>
        <w:jc w:val="both"/>
        <w:rPr>
          <w:rFonts w:cs="Times New Roman"/>
          <w:sz w:val="24"/>
          <w:szCs w:val="24"/>
        </w:rPr>
      </w:pPr>
      <w:r>
        <w:rPr>
          <w:rFonts w:cs="Times New Roman"/>
          <w:sz w:val="24"/>
          <w:szCs w:val="24"/>
        </w:rPr>
        <w:t>Sveikatos reikalų koordinatorė</w:t>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t>Danguolė Miliauskai</w:t>
      </w:r>
      <w:r w:rsidR="001E69D4">
        <w:rPr>
          <w:rFonts w:cs="Times New Roman"/>
          <w:sz w:val="24"/>
          <w:szCs w:val="24"/>
        </w:rPr>
        <w:t>tė</w:t>
      </w:r>
    </w:p>
    <w:sectPr w:rsidR="00EF5482" w:rsidRPr="0074287A" w:rsidSect="00B473D5">
      <w:footnotePr>
        <w:pos w:val="beneathText"/>
      </w:footnotePr>
      <w:pgSz w:w="12240" w:h="15840"/>
      <w:pgMar w:top="1134" w:right="567" w:bottom="1276" w:left="1701" w:header="397" w:footer="39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F3D98" w14:textId="77777777" w:rsidR="00B643EA" w:rsidRPr="002C114F" w:rsidRDefault="00B643EA" w:rsidP="00DF5D2D">
      <w:r w:rsidRPr="002C114F">
        <w:separator/>
      </w:r>
    </w:p>
  </w:endnote>
  <w:endnote w:type="continuationSeparator" w:id="0">
    <w:p w14:paraId="3D480D9E" w14:textId="77777777" w:rsidR="00B643EA" w:rsidRPr="002C114F" w:rsidRDefault="00B643EA" w:rsidP="00DF5D2D">
      <w:r w:rsidRPr="002C114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RS">
    <w:altName w:val="Times New Roman"/>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Nimbus Sans L">
    <w:altName w:val="Arial"/>
    <w:panose1 w:val="00000000000000000000"/>
    <w:charset w:val="00"/>
    <w:family w:val="swiss"/>
    <w:notTrueType/>
    <w:pitch w:val="variable"/>
    <w:sig w:usb0="00000003" w:usb1="00000000" w:usb2="00000000" w:usb3="00000000" w:csb0="00000001" w:csb1="00000000"/>
  </w:font>
  <w:font w:name="DejaVu Sans">
    <w:altName w:val="Arial"/>
    <w:panose1 w:val="00000000000000000000"/>
    <w:charset w:val="BA"/>
    <w:family w:val="swiss"/>
    <w:notTrueType/>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DC2A8" w14:textId="77777777" w:rsidR="00B643EA" w:rsidRPr="002C114F" w:rsidRDefault="00B643EA" w:rsidP="00DF5D2D">
      <w:r w:rsidRPr="002C114F">
        <w:separator/>
      </w:r>
    </w:p>
  </w:footnote>
  <w:footnote w:type="continuationSeparator" w:id="0">
    <w:p w14:paraId="20840D80" w14:textId="77777777" w:rsidR="00B643EA" w:rsidRPr="002C114F" w:rsidRDefault="00B643EA" w:rsidP="00DF5D2D">
      <w:r w:rsidRPr="002C114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F83CC" w14:textId="361D6890" w:rsidR="0017755D" w:rsidRDefault="0017755D">
    <w:pPr>
      <w:pStyle w:val="Antrats"/>
      <w:jc w:val="center"/>
    </w:pPr>
  </w:p>
  <w:p w14:paraId="376ED0EB" w14:textId="77777777" w:rsidR="00B473D5" w:rsidRDefault="00B473D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A5B4A" w14:textId="07BDA731" w:rsidR="00B473D5" w:rsidRDefault="00B473D5">
    <w:pPr>
      <w:pStyle w:val="Antrats"/>
      <w:jc w:val="center"/>
    </w:pPr>
  </w:p>
  <w:p w14:paraId="3171BF8D" w14:textId="77777777" w:rsidR="00B473D5" w:rsidRDefault="00B473D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566"/>
        </w:tabs>
      </w:pPr>
      <w:rPr>
        <w:rFonts w:cs="Times New Roman"/>
      </w:rPr>
    </w:lvl>
    <w:lvl w:ilvl="1">
      <w:start w:val="1"/>
      <w:numFmt w:val="none"/>
      <w:pStyle w:val="Antrat2"/>
      <w:suff w:val="nothing"/>
      <w:lvlText w:val=""/>
      <w:lvlJc w:val="left"/>
      <w:pPr>
        <w:tabs>
          <w:tab w:val="num" w:pos="-566"/>
        </w:tabs>
      </w:pPr>
      <w:rPr>
        <w:rFonts w:cs="Times New Roman"/>
      </w:rPr>
    </w:lvl>
    <w:lvl w:ilvl="2">
      <w:start w:val="1"/>
      <w:numFmt w:val="none"/>
      <w:pStyle w:val="Antrat3"/>
      <w:suff w:val="nothing"/>
      <w:lvlText w:val=""/>
      <w:lvlJc w:val="left"/>
      <w:pPr>
        <w:tabs>
          <w:tab w:val="num" w:pos="-566"/>
        </w:tabs>
      </w:pPr>
      <w:rPr>
        <w:rFonts w:cs="Times New Roman"/>
      </w:rPr>
    </w:lvl>
    <w:lvl w:ilvl="3">
      <w:start w:val="1"/>
      <w:numFmt w:val="none"/>
      <w:pStyle w:val="Antrat4"/>
      <w:suff w:val="nothing"/>
      <w:lvlText w:val=""/>
      <w:lvlJc w:val="left"/>
      <w:pPr>
        <w:tabs>
          <w:tab w:val="num" w:pos="-566"/>
        </w:tabs>
      </w:pPr>
      <w:rPr>
        <w:rFonts w:cs="Times New Roman"/>
      </w:rPr>
    </w:lvl>
    <w:lvl w:ilvl="4">
      <w:start w:val="1"/>
      <w:numFmt w:val="none"/>
      <w:pStyle w:val="Antrat5"/>
      <w:suff w:val="nothing"/>
      <w:lvlText w:val=""/>
      <w:lvlJc w:val="left"/>
      <w:pPr>
        <w:tabs>
          <w:tab w:val="num" w:pos="-566"/>
        </w:tabs>
      </w:pPr>
      <w:rPr>
        <w:rFonts w:cs="Times New Roman"/>
      </w:rPr>
    </w:lvl>
    <w:lvl w:ilvl="5">
      <w:start w:val="1"/>
      <w:numFmt w:val="none"/>
      <w:suff w:val="nothing"/>
      <w:lvlText w:val=""/>
      <w:lvlJc w:val="left"/>
      <w:pPr>
        <w:tabs>
          <w:tab w:val="num" w:pos="-566"/>
        </w:tabs>
      </w:pPr>
      <w:rPr>
        <w:rFonts w:cs="Times New Roman"/>
      </w:rPr>
    </w:lvl>
    <w:lvl w:ilvl="6">
      <w:start w:val="1"/>
      <w:numFmt w:val="none"/>
      <w:suff w:val="nothing"/>
      <w:lvlText w:val=""/>
      <w:lvlJc w:val="left"/>
      <w:pPr>
        <w:tabs>
          <w:tab w:val="num" w:pos="-566"/>
        </w:tabs>
      </w:pPr>
      <w:rPr>
        <w:rFonts w:cs="Times New Roman"/>
      </w:rPr>
    </w:lvl>
    <w:lvl w:ilvl="7">
      <w:start w:val="1"/>
      <w:numFmt w:val="none"/>
      <w:suff w:val="nothing"/>
      <w:lvlText w:val=""/>
      <w:lvlJc w:val="left"/>
      <w:pPr>
        <w:tabs>
          <w:tab w:val="num" w:pos="-566"/>
        </w:tabs>
      </w:pPr>
      <w:rPr>
        <w:rFonts w:cs="Times New Roman"/>
      </w:rPr>
    </w:lvl>
    <w:lvl w:ilvl="8">
      <w:start w:val="1"/>
      <w:numFmt w:val="none"/>
      <w:suff w:val="nothing"/>
      <w:lvlText w:val=""/>
      <w:lvlJc w:val="left"/>
      <w:pPr>
        <w:tabs>
          <w:tab w:val="num" w:pos="-566"/>
        </w:tabs>
      </w:pPr>
      <w:rPr>
        <w:rFonts w:cs="Times New Roman"/>
      </w:rPr>
    </w:lvl>
  </w:abstractNum>
  <w:abstractNum w:abstractNumId="1" w15:restartNumberingAfterBreak="0">
    <w:nsid w:val="090A664A"/>
    <w:multiLevelType w:val="hybridMultilevel"/>
    <w:tmpl w:val="6F0A32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8153BC"/>
    <w:multiLevelType w:val="hybridMultilevel"/>
    <w:tmpl w:val="74D8FDE2"/>
    <w:lvl w:ilvl="0" w:tplc="DDF4741A">
      <w:start w:val="1"/>
      <w:numFmt w:val="decimal"/>
      <w:lvlText w:val="%1."/>
      <w:lvlJc w:val="left"/>
      <w:pPr>
        <w:ind w:left="1084" w:hanging="360"/>
      </w:pPr>
      <w:rPr>
        <w:rFonts w:cs="Times New Roman" w:hint="default"/>
      </w:rPr>
    </w:lvl>
    <w:lvl w:ilvl="1" w:tplc="04270019" w:tentative="1">
      <w:start w:val="1"/>
      <w:numFmt w:val="lowerLetter"/>
      <w:lvlText w:val="%2."/>
      <w:lvlJc w:val="left"/>
      <w:pPr>
        <w:ind w:left="1804" w:hanging="360"/>
      </w:pPr>
      <w:rPr>
        <w:rFonts w:cs="Times New Roman"/>
      </w:rPr>
    </w:lvl>
    <w:lvl w:ilvl="2" w:tplc="0427001B" w:tentative="1">
      <w:start w:val="1"/>
      <w:numFmt w:val="lowerRoman"/>
      <w:lvlText w:val="%3."/>
      <w:lvlJc w:val="right"/>
      <w:pPr>
        <w:ind w:left="2524" w:hanging="180"/>
      </w:pPr>
      <w:rPr>
        <w:rFonts w:cs="Times New Roman"/>
      </w:rPr>
    </w:lvl>
    <w:lvl w:ilvl="3" w:tplc="0427000F" w:tentative="1">
      <w:start w:val="1"/>
      <w:numFmt w:val="decimal"/>
      <w:lvlText w:val="%4."/>
      <w:lvlJc w:val="left"/>
      <w:pPr>
        <w:ind w:left="3244" w:hanging="360"/>
      </w:pPr>
      <w:rPr>
        <w:rFonts w:cs="Times New Roman"/>
      </w:rPr>
    </w:lvl>
    <w:lvl w:ilvl="4" w:tplc="04270019" w:tentative="1">
      <w:start w:val="1"/>
      <w:numFmt w:val="lowerLetter"/>
      <w:lvlText w:val="%5."/>
      <w:lvlJc w:val="left"/>
      <w:pPr>
        <w:ind w:left="3964" w:hanging="360"/>
      </w:pPr>
      <w:rPr>
        <w:rFonts w:cs="Times New Roman"/>
      </w:rPr>
    </w:lvl>
    <w:lvl w:ilvl="5" w:tplc="0427001B" w:tentative="1">
      <w:start w:val="1"/>
      <w:numFmt w:val="lowerRoman"/>
      <w:lvlText w:val="%6."/>
      <w:lvlJc w:val="right"/>
      <w:pPr>
        <w:ind w:left="4684" w:hanging="180"/>
      </w:pPr>
      <w:rPr>
        <w:rFonts w:cs="Times New Roman"/>
      </w:rPr>
    </w:lvl>
    <w:lvl w:ilvl="6" w:tplc="0427000F" w:tentative="1">
      <w:start w:val="1"/>
      <w:numFmt w:val="decimal"/>
      <w:lvlText w:val="%7."/>
      <w:lvlJc w:val="left"/>
      <w:pPr>
        <w:ind w:left="5404" w:hanging="360"/>
      </w:pPr>
      <w:rPr>
        <w:rFonts w:cs="Times New Roman"/>
      </w:rPr>
    </w:lvl>
    <w:lvl w:ilvl="7" w:tplc="04270019" w:tentative="1">
      <w:start w:val="1"/>
      <w:numFmt w:val="lowerLetter"/>
      <w:lvlText w:val="%8."/>
      <w:lvlJc w:val="left"/>
      <w:pPr>
        <w:ind w:left="6124" w:hanging="360"/>
      </w:pPr>
      <w:rPr>
        <w:rFonts w:cs="Times New Roman"/>
      </w:rPr>
    </w:lvl>
    <w:lvl w:ilvl="8" w:tplc="0427001B" w:tentative="1">
      <w:start w:val="1"/>
      <w:numFmt w:val="lowerRoman"/>
      <w:lvlText w:val="%9."/>
      <w:lvlJc w:val="right"/>
      <w:pPr>
        <w:ind w:left="6844" w:hanging="180"/>
      </w:pPr>
      <w:rPr>
        <w:rFonts w:cs="Times New Roman"/>
      </w:rPr>
    </w:lvl>
  </w:abstractNum>
  <w:abstractNum w:abstractNumId="3" w15:restartNumberingAfterBreak="0">
    <w:nsid w:val="267F0A92"/>
    <w:multiLevelType w:val="hybridMultilevel"/>
    <w:tmpl w:val="C804D6D4"/>
    <w:lvl w:ilvl="0" w:tplc="6BFE5726">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4" w15:restartNumberingAfterBreak="0">
    <w:nsid w:val="35194C7C"/>
    <w:multiLevelType w:val="hybridMultilevel"/>
    <w:tmpl w:val="AD32EB18"/>
    <w:lvl w:ilvl="0" w:tplc="8A4AAF9E">
      <w:start w:val="3"/>
      <w:numFmt w:val="decimal"/>
      <w:lvlText w:val="%1."/>
      <w:lvlJc w:val="left"/>
      <w:pPr>
        <w:ind w:left="1494" w:hanging="360"/>
      </w:pPr>
      <w:rPr>
        <w:rFonts w:cs="TimesRS"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5" w15:restartNumberingAfterBreak="0">
    <w:nsid w:val="3F445B6E"/>
    <w:multiLevelType w:val="hybridMultilevel"/>
    <w:tmpl w:val="3F4E142E"/>
    <w:lvl w:ilvl="0" w:tplc="96E8BBCA">
      <w:start w:val="1"/>
      <w:numFmt w:val="decimal"/>
      <w:lvlText w:val="%1."/>
      <w:lvlJc w:val="left"/>
      <w:pPr>
        <w:ind w:left="720" w:hanging="360"/>
      </w:pPr>
      <w:rPr>
        <w:rFonts w:ascii="Times New Roman" w:eastAsia="Times New Roman" w:hAnsi="Times New Roman" w:cs="Times New Roman"/>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2B42C0"/>
    <w:multiLevelType w:val="hybridMultilevel"/>
    <w:tmpl w:val="05F835D0"/>
    <w:lvl w:ilvl="0" w:tplc="3CC6DEE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D1A21B7"/>
    <w:multiLevelType w:val="multilevel"/>
    <w:tmpl w:val="CB087BCC"/>
    <w:lvl w:ilvl="0">
      <w:start w:val="1"/>
      <w:numFmt w:val="decimal"/>
      <w:lvlText w:val="%1."/>
      <w:lvlJc w:val="left"/>
      <w:pPr>
        <w:ind w:left="1211" w:hanging="360"/>
      </w:pPr>
      <w:rPr>
        <w:rFonts w:cs="Times New Roman"/>
      </w:rPr>
    </w:lvl>
    <w:lvl w:ilvl="1">
      <w:start w:val="1"/>
      <w:numFmt w:val="decimal"/>
      <w:isLgl/>
      <w:lvlText w:val="%1.%2."/>
      <w:lvlJc w:val="left"/>
      <w:pPr>
        <w:ind w:left="1620" w:hanging="360"/>
      </w:pPr>
      <w:rPr>
        <w:rFonts w:cs="Times New Roman"/>
        <w:color w:val="auto"/>
      </w:rPr>
    </w:lvl>
    <w:lvl w:ilvl="2">
      <w:start w:val="1"/>
      <w:numFmt w:val="decimal"/>
      <w:isLgl/>
      <w:lvlText w:val="%1.%2.%3."/>
      <w:lvlJc w:val="left"/>
      <w:pPr>
        <w:ind w:left="5115" w:hanging="720"/>
      </w:pPr>
      <w:rPr>
        <w:rFonts w:cs="Times New Roman"/>
      </w:rPr>
    </w:lvl>
    <w:lvl w:ilvl="3">
      <w:start w:val="1"/>
      <w:numFmt w:val="decimal"/>
      <w:isLgl/>
      <w:lvlText w:val="%1.%2.%3.%4."/>
      <w:lvlJc w:val="left"/>
      <w:pPr>
        <w:ind w:left="1571" w:hanging="720"/>
      </w:pPr>
      <w:rPr>
        <w:rFonts w:cs="Times New Roman"/>
      </w:rPr>
    </w:lvl>
    <w:lvl w:ilvl="4">
      <w:start w:val="1"/>
      <w:numFmt w:val="decimal"/>
      <w:isLgl/>
      <w:lvlText w:val="%1.%2.%3.%4.%5."/>
      <w:lvlJc w:val="left"/>
      <w:pPr>
        <w:ind w:left="1931" w:hanging="1080"/>
      </w:pPr>
      <w:rPr>
        <w:rFonts w:cs="Times New Roman"/>
      </w:rPr>
    </w:lvl>
    <w:lvl w:ilvl="5">
      <w:start w:val="1"/>
      <w:numFmt w:val="decimal"/>
      <w:isLgl/>
      <w:lvlText w:val="%1.%2.%3.%4.%5.%6."/>
      <w:lvlJc w:val="left"/>
      <w:pPr>
        <w:ind w:left="1931" w:hanging="1080"/>
      </w:pPr>
      <w:rPr>
        <w:rFonts w:cs="Times New Roman"/>
      </w:rPr>
    </w:lvl>
    <w:lvl w:ilvl="6">
      <w:start w:val="1"/>
      <w:numFmt w:val="decimal"/>
      <w:isLgl/>
      <w:lvlText w:val="%1.%2.%3.%4.%5.%6.%7."/>
      <w:lvlJc w:val="left"/>
      <w:pPr>
        <w:ind w:left="2291" w:hanging="1440"/>
      </w:pPr>
      <w:rPr>
        <w:rFonts w:cs="Times New Roman"/>
      </w:rPr>
    </w:lvl>
    <w:lvl w:ilvl="7">
      <w:start w:val="1"/>
      <w:numFmt w:val="decimal"/>
      <w:isLgl/>
      <w:lvlText w:val="%1.%2.%3.%4.%5.%6.%7.%8."/>
      <w:lvlJc w:val="left"/>
      <w:pPr>
        <w:ind w:left="2291" w:hanging="1440"/>
      </w:pPr>
      <w:rPr>
        <w:rFonts w:cs="Times New Roman"/>
      </w:rPr>
    </w:lvl>
    <w:lvl w:ilvl="8">
      <w:start w:val="1"/>
      <w:numFmt w:val="decimal"/>
      <w:isLgl/>
      <w:lvlText w:val="%1.%2.%3.%4.%5.%6.%7.%8.%9."/>
      <w:lvlJc w:val="left"/>
      <w:pPr>
        <w:ind w:left="2651" w:hanging="1800"/>
      </w:pPr>
      <w:rPr>
        <w:rFonts w:cs="Times New Roman"/>
      </w:rPr>
    </w:lvl>
  </w:abstractNum>
  <w:abstractNum w:abstractNumId="8" w15:restartNumberingAfterBreak="0">
    <w:nsid w:val="4EC46B97"/>
    <w:multiLevelType w:val="multilevel"/>
    <w:tmpl w:val="81EEE7BE"/>
    <w:lvl w:ilvl="0">
      <w:start w:val="1"/>
      <w:numFmt w:val="decimal"/>
      <w:lvlText w:val="%1."/>
      <w:lvlJc w:val="left"/>
      <w:pPr>
        <w:ind w:left="720" w:hanging="360"/>
      </w:pPr>
      <w:rPr>
        <w:rFonts w:cs="Times New Roman"/>
      </w:rPr>
    </w:lvl>
    <w:lvl w:ilvl="1">
      <w:start w:val="1"/>
      <w:numFmt w:val="decimal"/>
      <w:isLgl/>
      <w:lvlText w:val="%2."/>
      <w:lvlJc w:val="left"/>
      <w:pPr>
        <w:ind w:left="1080" w:hanging="360"/>
      </w:pPr>
      <w:rPr>
        <w:rFonts w:ascii="Times New Roman" w:eastAsia="Times New Roman" w:hAnsi="Times New Roman" w:cs="Times New Roman" w:hint="default"/>
        <w:sz w:val="24"/>
        <w:szCs w:val="24"/>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9" w15:restartNumberingAfterBreak="0">
    <w:nsid w:val="52096269"/>
    <w:multiLevelType w:val="multilevel"/>
    <w:tmpl w:val="6896CEC4"/>
    <w:lvl w:ilvl="0">
      <w:start w:val="10"/>
      <w:numFmt w:val="decimal"/>
      <w:lvlText w:val="%1."/>
      <w:lvlJc w:val="left"/>
      <w:pPr>
        <w:ind w:left="7285" w:hanging="480"/>
      </w:pPr>
      <w:rPr>
        <w:rFonts w:hint="default"/>
        <w:u w:val="none"/>
      </w:rPr>
    </w:lvl>
    <w:lvl w:ilvl="1">
      <w:start w:val="1"/>
      <w:numFmt w:val="decimal"/>
      <w:lvlText w:val="%1.%2."/>
      <w:lvlJc w:val="left"/>
      <w:pPr>
        <w:ind w:left="480" w:hanging="48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57BA30F6"/>
    <w:multiLevelType w:val="multilevel"/>
    <w:tmpl w:val="FEBE8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142368"/>
    <w:multiLevelType w:val="multilevel"/>
    <w:tmpl w:val="15A84F5C"/>
    <w:lvl w:ilvl="0">
      <w:start w:val="2"/>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2" w15:restartNumberingAfterBreak="0">
    <w:nsid w:val="5D931BD4"/>
    <w:multiLevelType w:val="hybridMultilevel"/>
    <w:tmpl w:val="E90892D8"/>
    <w:lvl w:ilvl="0" w:tplc="2862ACE8">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13" w15:restartNumberingAfterBreak="0">
    <w:nsid w:val="65680E13"/>
    <w:multiLevelType w:val="multilevel"/>
    <w:tmpl w:val="9C7238FE"/>
    <w:lvl w:ilvl="0">
      <w:start w:val="1"/>
      <w:numFmt w:val="decimal"/>
      <w:lvlText w:val="%1."/>
      <w:lvlJc w:val="left"/>
      <w:pPr>
        <w:ind w:left="596" w:hanging="360"/>
      </w:pPr>
    </w:lvl>
    <w:lvl w:ilvl="1">
      <w:start w:val="1"/>
      <w:numFmt w:val="decimal"/>
      <w:isLgl/>
      <w:lvlText w:val="%1.%2."/>
      <w:lvlJc w:val="left"/>
      <w:pPr>
        <w:ind w:left="956" w:hanging="360"/>
      </w:pPr>
      <w:rPr>
        <w:b w:val="0"/>
        <w:color w:val="auto"/>
      </w:rPr>
    </w:lvl>
    <w:lvl w:ilvl="2">
      <w:start w:val="1"/>
      <w:numFmt w:val="decimal"/>
      <w:isLgl/>
      <w:lvlText w:val="%1.%2.%3."/>
      <w:lvlJc w:val="left"/>
      <w:pPr>
        <w:ind w:left="1676" w:hanging="720"/>
      </w:pPr>
      <w:rPr>
        <w:b w:val="0"/>
        <w:color w:val="auto"/>
      </w:rPr>
    </w:lvl>
    <w:lvl w:ilvl="3">
      <w:start w:val="1"/>
      <w:numFmt w:val="decimal"/>
      <w:isLgl/>
      <w:lvlText w:val="%1.%2.%3.%4."/>
      <w:lvlJc w:val="left"/>
      <w:pPr>
        <w:ind w:left="2036" w:hanging="720"/>
      </w:pPr>
      <w:rPr>
        <w:b w:val="0"/>
        <w:color w:val="auto"/>
      </w:rPr>
    </w:lvl>
    <w:lvl w:ilvl="4">
      <w:start w:val="1"/>
      <w:numFmt w:val="decimal"/>
      <w:isLgl/>
      <w:lvlText w:val="%1.%2.%3.%4.%5."/>
      <w:lvlJc w:val="left"/>
      <w:pPr>
        <w:ind w:left="2756" w:hanging="1080"/>
      </w:pPr>
      <w:rPr>
        <w:b w:val="0"/>
        <w:color w:val="auto"/>
      </w:rPr>
    </w:lvl>
    <w:lvl w:ilvl="5">
      <w:start w:val="1"/>
      <w:numFmt w:val="decimal"/>
      <w:isLgl/>
      <w:lvlText w:val="%1.%2.%3.%4.%5.%6."/>
      <w:lvlJc w:val="left"/>
      <w:pPr>
        <w:ind w:left="3116" w:hanging="1080"/>
      </w:pPr>
      <w:rPr>
        <w:b w:val="0"/>
        <w:color w:val="auto"/>
      </w:rPr>
    </w:lvl>
    <w:lvl w:ilvl="6">
      <w:start w:val="1"/>
      <w:numFmt w:val="decimal"/>
      <w:isLgl/>
      <w:lvlText w:val="%1.%2.%3.%4.%5.%6.%7."/>
      <w:lvlJc w:val="left"/>
      <w:pPr>
        <w:ind w:left="3836" w:hanging="1440"/>
      </w:pPr>
      <w:rPr>
        <w:b w:val="0"/>
        <w:color w:val="auto"/>
      </w:rPr>
    </w:lvl>
    <w:lvl w:ilvl="7">
      <w:start w:val="1"/>
      <w:numFmt w:val="decimal"/>
      <w:isLgl/>
      <w:lvlText w:val="%1.%2.%3.%4.%5.%6.%7.%8."/>
      <w:lvlJc w:val="left"/>
      <w:pPr>
        <w:ind w:left="4196" w:hanging="1440"/>
      </w:pPr>
      <w:rPr>
        <w:b w:val="0"/>
        <w:color w:val="auto"/>
      </w:rPr>
    </w:lvl>
    <w:lvl w:ilvl="8">
      <w:start w:val="1"/>
      <w:numFmt w:val="decimal"/>
      <w:isLgl/>
      <w:lvlText w:val="%1.%2.%3.%4.%5.%6.%7.%8.%9."/>
      <w:lvlJc w:val="left"/>
      <w:pPr>
        <w:ind w:left="4916" w:hanging="1800"/>
      </w:pPr>
      <w:rPr>
        <w:b w:val="0"/>
        <w:color w:val="auto"/>
      </w:rPr>
    </w:lvl>
  </w:abstractNum>
  <w:abstractNum w:abstractNumId="14" w15:restartNumberingAfterBreak="0">
    <w:nsid w:val="71BC1AFE"/>
    <w:multiLevelType w:val="multilevel"/>
    <w:tmpl w:val="CB087BCC"/>
    <w:lvl w:ilvl="0">
      <w:start w:val="1"/>
      <w:numFmt w:val="decimal"/>
      <w:lvlText w:val="%1."/>
      <w:lvlJc w:val="left"/>
      <w:pPr>
        <w:ind w:left="1211" w:hanging="360"/>
      </w:pPr>
      <w:rPr>
        <w:rFonts w:cs="Times New Roman" w:hint="default"/>
      </w:rPr>
    </w:lvl>
    <w:lvl w:ilvl="1">
      <w:start w:val="1"/>
      <w:numFmt w:val="decimal"/>
      <w:isLgl/>
      <w:lvlText w:val="%1.%2."/>
      <w:lvlJc w:val="left"/>
      <w:pPr>
        <w:ind w:left="928" w:hanging="360"/>
      </w:pPr>
      <w:rPr>
        <w:rFonts w:cs="Times New Roman" w:hint="default"/>
        <w:color w:val="auto"/>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5" w15:restartNumberingAfterBreak="0">
    <w:nsid w:val="7329304F"/>
    <w:multiLevelType w:val="hybridMultilevel"/>
    <w:tmpl w:val="E90892D8"/>
    <w:lvl w:ilvl="0" w:tplc="2862ACE8">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16" w15:restartNumberingAfterBreak="0">
    <w:nsid w:val="740F3EDE"/>
    <w:multiLevelType w:val="hybridMultilevel"/>
    <w:tmpl w:val="C090CD8A"/>
    <w:lvl w:ilvl="0" w:tplc="71B6B844">
      <w:start w:val="1"/>
      <w:numFmt w:val="decimal"/>
      <w:lvlText w:val="%1."/>
      <w:lvlJc w:val="left"/>
      <w:pPr>
        <w:ind w:left="1494" w:hanging="360"/>
      </w:pPr>
      <w:rPr>
        <w:rFonts w:hint="default"/>
        <w:color w:val="auto"/>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666446060">
    <w:abstractNumId w:val="0"/>
  </w:num>
  <w:num w:numId="2" w16cid:durableId="992950785">
    <w:abstractNumId w:val="2"/>
  </w:num>
  <w:num w:numId="3" w16cid:durableId="692192625">
    <w:abstractNumId w:val="3"/>
  </w:num>
  <w:num w:numId="4" w16cid:durableId="1796948076">
    <w:abstractNumId w:val="15"/>
  </w:num>
  <w:num w:numId="5" w16cid:durableId="1679966272">
    <w:abstractNumId w:val="12"/>
  </w:num>
  <w:num w:numId="6" w16cid:durableId="909923125">
    <w:abstractNumId w:val="4"/>
  </w:num>
  <w:num w:numId="7" w16cid:durableId="1446534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84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671237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6542641">
    <w:abstractNumId w:val="7"/>
  </w:num>
  <w:num w:numId="11" w16cid:durableId="1825394310">
    <w:abstractNumId w:val="10"/>
  </w:num>
  <w:num w:numId="12" w16cid:durableId="228733017">
    <w:abstractNumId w:val="9"/>
  </w:num>
  <w:num w:numId="13" w16cid:durableId="780611571">
    <w:abstractNumId w:val="16"/>
  </w:num>
  <w:num w:numId="14" w16cid:durableId="1620798633">
    <w:abstractNumId w:val="6"/>
  </w:num>
  <w:num w:numId="15" w16cid:durableId="17104910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4432552">
    <w:abstractNumId w:val="5"/>
  </w:num>
  <w:num w:numId="17" w16cid:durableId="571237363">
    <w:abstractNumId w:val="14"/>
  </w:num>
  <w:num w:numId="18" w16cid:durableId="4980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6D2"/>
    <w:rsid w:val="000000BF"/>
    <w:rsid w:val="00001BFA"/>
    <w:rsid w:val="00003EF1"/>
    <w:rsid w:val="00004249"/>
    <w:rsid w:val="000057FA"/>
    <w:rsid w:val="0001155A"/>
    <w:rsid w:val="0001204E"/>
    <w:rsid w:val="00014E1C"/>
    <w:rsid w:val="000151B8"/>
    <w:rsid w:val="0001524D"/>
    <w:rsid w:val="000160E4"/>
    <w:rsid w:val="00037439"/>
    <w:rsid w:val="00046DC1"/>
    <w:rsid w:val="000503F8"/>
    <w:rsid w:val="0005147A"/>
    <w:rsid w:val="00051E73"/>
    <w:rsid w:val="00053F27"/>
    <w:rsid w:val="00061D29"/>
    <w:rsid w:val="000650D4"/>
    <w:rsid w:val="00066E06"/>
    <w:rsid w:val="00075227"/>
    <w:rsid w:val="00084C39"/>
    <w:rsid w:val="00085049"/>
    <w:rsid w:val="00085C08"/>
    <w:rsid w:val="000861A6"/>
    <w:rsid w:val="000877CB"/>
    <w:rsid w:val="000909FD"/>
    <w:rsid w:val="000919D7"/>
    <w:rsid w:val="00096EE2"/>
    <w:rsid w:val="000A47FF"/>
    <w:rsid w:val="000A7F00"/>
    <w:rsid w:val="000B7048"/>
    <w:rsid w:val="000C7B77"/>
    <w:rsid w:val="000D012E"/>
    <w:rsid w:val="000D58DE"/>
    <w:rsid w:val="000D682C"/>
    <w:rsid w:val="000E0667"/>
    <w:rsid w:val="000E30EA"/>
    <w:rsid w:val="000E3F0C"/>
    <w:rsid w:val="000E554D"/>
    <w:rsid w:val="000F27A1"/>
    <w:rsid w:val="000F6CA2"/>
    <w:rsid w:val="0010224F"/>
    <w:rsid w:val="001025AD"/>
    <w:rsid w:val="001043A7"/>
    <w:rsid w:val="00106808"/>
    <w:rsid w:val="0011009B"/>
    <w:rsid w:val="0012128E"/>
    <w:rsid w:val="00121DEF"/>
    <w:rsid w:val="001243FC"/>
    <w:rsid w:val="00125C86"/>
    <w:rsid w:val="00130A28"/>
    <w:rsid w:val="001325CA"/>
    <w:rsid w:val="00132754"/>
    <w:rsid w:val="001351F9"/>
    <w:rsid w:val="0013603C"/>
    <w:rsid w:val="001474F5"/>
    <w:rsid w:val="00147992"/>
    <w:rsid w:val="00150C11"/>
    <w:rsid w:val="00154F6F"/>
    <w:rsid w:val="001727BE"/>
    <w:rsid w:val="00174F06"/>
    <w:rsid w:val="00174F07"/>
    <w:rsid w:val="0017755D"/>
    <w:rsid w:val="00180C10"/>
    <w:rsid w:val="00181146"/>
    <w:rsid w:val="0018599C"/>
    <w:rsid w:val="00186DAF"/>
    <w:rsid w:val="00191628"/>
    <w:rsid w:val="001B4316"/>
    <w:rsid w:val="001B6D14"/>
    <w:rsid w:val="001C1A8D"/>
    <w:rsid w:val="001C569C"/>
    <w:rsid w:val="001D1ECF"/>
    <w:rsid w:val="001D3140"/>
    <w:rsid w:val="001D3282"/>
    <w:rsid w:val="001D4CA6"/>
    <w:rsid w:val="001E00B4"/>
    <w:rsid w:val="001E35C7"/>
    <w:rsid w:val="001E69D4"/>
    <w:rsid w:val="001F4144"/>
    <w:rsid w:val="00202F80"/>
    <w:rsid w:val="002032C0"/>
    <w:rsid w:val="00203394"/>
    <w:rsid w:val="002056EC"/>
    <w:rsid w:val="0020661E"/>
    <w:rsid w:val="00206BE9"/>
    <w:rsid w:val="00211081"/>
    <w:rsid w:val="00212692"/>
    <w:rsid w:val="00216418"/>
    <w:rsid w:val="0021794A"/>
    <w:rsid w:val="00217A7A"/>
    <w:rsid w:val="00220451"/>
    <w:rsid w:val="00222950"/>
    <w:rsid w:val="0022532E"/>
    <w:rsid w:val="002279A5"/>
    <w:rsid w:val="00231A0C"/>
    <w:rsid w:val="002357E4"/>
    <w:rsid w:val="002376F1"/>
    <w:rsid w:val="0024211D"/>
    <w:rsid w:val="002457B7"/>
    <w:rsid w:val="002461A0"/>
    <w:rsid w:val="00263B8F"/>
    <w:rsid w:val="00267E0D"/>
    <w:rsid w:val="00272735"/>
    <w:rsid w:val="00274970"/>
    <w:rsid w:val="0027520F"/>
    <w:rsid w:val="002757ED"/>
    <w:rsid w:val="00276B21"/>
    <w:rsid w:val="00277494"/>
    <w:rsid w:val="002817DC"/>
    <w:rsid w:val="00283979"/>
    <w:rsid w:val="0028487D"/>
    <w:rsid w:val="002849F2"/>
    <w:rsid w:val="00284E03"/>
    <w:rsid w:val="00286FCB"/>
    <w:rsid w:val="00291776"/>
    <w:rsid w:val="00294853"/>
    <w:rsid w:val="00295999"/>
    <w:rsid w:val="002A1D8D"/>
    <w:rsid w:val="002A3077"/>
    <w:rsid w:val="002A3E74"/>
    <w:rsid w:val="002A7B09"/>
    <w:rsid w:val="002B384A"/>
    <w:rsid w:val="002C0F5F"/>
    <w:rsid w:val="002C114F"/>
    <w:rsid w:val="002C4CED"/>
    <w:rsid w:val="002C6BD7"/>
    <w:rsid w:val="002C7E85"/>
    <w:rsid w:val="002D0F71"/>
    <w:rsid w:val="002D76DD"/>
    <w:rsid w:val="002E3DAA"/>
    <w:rsid w:val="002E6A5E"/>
    <w:rsid w:val="002F359E"/>
    <w:rsid w:val="002F3705"/>
    <w:rsid w:val="00300222"/>
    <w:rsid w:val="003003F8"/>
    <w:rsid w:val="003028BB"/>
    <w:rsid w:val="00302921"/>
    <w:rsid w:val="00306770"/>
    <w:rsid w:val="00310208"/>
    <w:rsid w:val="00312FA0"/>
    <w:rsid w:val="00334914"/>
    <w:rsid w:val="0033786E"/>
    <w:rsid w:val="003454C0"/>
    <w:rsid w:val="003478B9"/>
    <w:rsid w:val="0035157E"/>
    <w:rsid w:val="003528D0"/>
    <w:rsid w:val="00352FE1"/>
    <w:rsid w:val="0035579F"/>
    <w:rsid w:val="00360FB0"/>
    <w:rsid w:val="00363570"/>
    <w:rsid w:val="0036405F"/>
    <w:rsid w:val="00364990"/>
    <w:rsid w:val="00365225"/>
    <w:rsid w:val="00366AB7"/>
    <w:rsid w:val="00381913"/>
    <w:rsid w:val="00381D5E"/>
    <w:rsid w:val="00384054"/>
    <w:rsid w:val="00387050"/>
    <w:rsid w:val="00387580"/>
    <w:rsid w:val="00391B0B"/>
    <w:rsid w:val="003A01C8"/>
    <w:rsid w:val="003A0686"/>
    <w:rsid w:val="003A5B6C"/>
    <w:rsid w:val="003B0832"/>
    <w:rsid w:val="003B32DB"/>
    <w:rsid w:val="003B7295"/>
    <w:rsid w:val="003B7762"/>
    <w:rsid w:val="003C3C93"/>
    <w:rsid w:val="003D3393"/>
    <w:rsid w:val="003D3A2B"/>
    <w:rsid w:val="003D7470"/>
    <w:rsid w:val="003E5209"/>
    <w:rsid w:val="003F1C34"/>
    <w:rsid w:val="003F7074"/>
    <w:rsid w:val="00400FA8"/>
    <w:rsid w:val="00404636"/>
    <w:rsid w:val="004055F0"/>
    <w:rsid w:val="00413879"/>
    <w:rsid w:val="00416C39"/>
    <w:rsid w:val="00421AD6"/>
    <w:rsid w:val="004224DF"/>
    <w:rsid w:val="004246B4"/>
    <w:rsid w:val="00425968"/>
    <w:rsid w:val="00431F9C"/>
    <w:rsid w:val="00442D4E"/>
    <w:rsid w:val="00443AE7"/>
    <w:rsid w:val="00444710"/>
    <w:rsid w:val="004462F3"/>
    <w:rsid w:val="004468FD"/>
    <w:rsid w:val="0045356C"/>
    <w:rsid w:val="004613B6"/>
    <w:rsid w:val="00461D3E"/>
    <w:rsid w:val="00462BC2"/>
    <w:rsid w:val="00462E3F"/>
    <w:rsid w:val="004654B0"/>
    <w:rsid w:val="00474B8F"/>
    <w:rsid w:val="0048435E"/>
    <w:rsid w:val="00484E93"/>
    <w:rsid w:val="00493FBD"/>
    <w:rsid w:val="00495276"/>
    <w:rsid w:val="004A33CD"/>
    <w:rsid w:val="004A6551"/>
    <w:rsid w:val="004B1A09"/>
    <w:rsid w:val="004C1F92"/>
    <w:rsid w:val="004C3F93"/>
    <w:rsid w:val="004C69DD"/>
    <w:rsid w:val="004D486E"/>
    <w:rsid w:val="004D7B20"/>
    <w:rsid w:val="004E3BBA"/>
    <w:rsid w:val="004F14FA"/>
    <w:rsid w:val="004F2822"/>
    <w:rsid w:val="004F64A2"/>
    <w:rsid w:val="00506940"/>
    <w:rsid w:val="00512943"/>
    <w:rsid w:val="0051505B"/>
    <w:rsid w:val="00527305"/>
    <w:rsid w:val="00530DAD"/>
    <w:rsid w:val="00537A90"/>
    <w:rsid w:val="005426AB"/>
    <w:rsid w:val="005522F0"/>
    <w:rsid w:val="00553540"/>
    <w:rsid w:val="00554854"/>
    <w:rsid w:val="0055717A"/>
    <w:rsid w:val="005576D5"/>
    <w:rsid w:val="00576A2F"/>
    <w:rsid w:val="005811F6"/>
    <w:rsid w:val="00582B72"/>
    <w:rsid w:val="005836A8"/>
    <w:rsid w:val="00585EEE"/>
    <w:rsid w:val="00586F97"/>
    <w:rsid w:val="00590787"/>
    <w:rsid w:val="00593A1A"/>
    <w:rsid w:val="005960EA"/>
    <w:rsid w:val="005B4202"/>
    <w:rsid w:val="005B590E"/>
    <w:rsid w:val="005B5EC5"/>
    <w:rsid w:val="005C010D"/>
    <w:rsid w:val="005D09C2"/>
    <w:rsid w:val="005D2AA2"/>
    <w:rsid w:val="005D4115"/>
    <w:rsid w:val="005D5B19"/>
    <w:rsid w:val="005D5BAB"/>
    <w:rsid w:val="005D736D"/>
    <w:rsid w:val="005E1ECB"/>
    <w:rsid w:val="005E470A"/>
    <w:rsid w:val="005E5720"/>
    <w:rsid w:val="006009A7"/>
    <w:rsid w:val="00600CCB"/>
    <w:rsid w:val="00603F67"/>
    <w:rsid w:val="006165CC"/>
    <w:rsid w:val="00616D1D"/>
    <w:rsid w:val="0062256E"/>
    <w:rsid w:val="006229AF"/>
    <w:rsid w:val="00622D9B"/>
    <w:rsid w:val="00622E08"/>
    <w:rsid w:val="00624121"/>
    <w:rsid w:val="00627426"/>
    <w:rsid w:val="006344DA"/>
    <w:rsid w:val="00637C75"/>
    <w:rsid w:val="00640E8B"/>
    <w:rsid w:val="00646DDC"/>
    <w:rsid w:val="00647895"/>
    <w:rsid w:val="00650D96"/>
    <w:rsid w:val="00653681"/>
    <w:rsid w:val="0065600A"/>
    <w:rsid w:val="00667382"/>
    <w:rsid w:val="006673BB"/>
    <w:rsid w:val="006704C0"/>
    <w:rsid w:val="00682BFB"/>
    <w:rsid w:val="00691440"/>
    <w:rsid w:val="00693884"/>
    <w:rsid w:val="006958AE"/>
    <w:rsid w:val="006A2938"/>
    <w:rsid w:val="006A65AB"/>
    <w:rsid w:val="006B40FA"/>
    <w:rsid w:val="006C3877"/>
    <w:rsid w:val="006C4813"/>
    <w:rsid w:val="006D053B"/>
    <w:rsid w:val="006D2EC0"/>
    <w:rsid w:val="006E24CF"/>
    <w:rsid w:val="006E4452"/>
    <w:rsid w:val="006F21F4"/>
    <w:rsid w:val="006F49B1"/>
    <w:rsid w:val="00703F7E"/>
    <w:rsid w:val="007061AA"/>
    <w:rsid w:val="0071168C"/>
    <w:rsid w:val="00711B5D"/>
    <w:rsid w:val="007148DC"/>
    <w:rsid w:val="00721CD4"/>
    <w:rsid w:val="007242D8"/>
    <w:rsid w:val="00727CA4"/>
    <w:rsid w:val="00733211"/>
    <w:rsid w:val="0073433A"/>
    <w:rsid w:val="00736425"/>
    <w:rsid w:val="00740AC0"/>
    <w:rsid w:val="00740EED"/>
    <w:rsid w:val="0074269D"/>
    <w:rsid w:val="0074287A"/>
    <w:rsid w:val="007505D3"/>
    <w:rsid w:val="007537AD"/>
    <w:rsid w:val="00755CCC"/>
    <w:rsid w:val="00757795"/>
    <w:rsid w:val="00767698"/>
    <w:rsid w:val="00770CE7"/>
    <w:rsid w:val="0077313C"/>
    <w:rsid w:val="00773E48"/>
    <w:rsid w:val="007773B3"/>
    <w:rsid w:val="00780D46"/>
    <w:rsid w:val="0078506F"/>
    <w:rsid w:val="007863DA"/>
    <w:rsid w:val="00790C13"/>
    <w:rsid w:val="007A10F3"/>
    <w:rsid w:val="007A294E"/>
    <w:rsid w:val="007A60FF"/>
    <w:rsid w:val="007A6BBB"/>
    <w:rsid w:val="007C10FF"/>
    <w:rsid w:val="007C2FFE"/>
    <w:rsid w:val="007D0516"/>
    <w:rsid w:val="007D0921"/>
    <w:rsid w:val="007D10A1"/>
    <w:rsid w:val="007D24ED"/>
    <w:rsid w:val="007D33E4"/>
    <w:rsid w:val="007D3DD1"/>
    <w:rsid w:val="007D4976"/>
    <w:rsid w:val="007D60E5"/>
    <w:rsid w:val="007E1DF4"/>
    <w:rsid w:val="007E408B"/>
    <w:rsid w:val="007E4730"/>
    <w:rsid w:val="007E54EF"/>
    <w:rsid w:val="007F13D3"/>
    <w:rsid w:val="007F162A"/>
    <w:rsid w:val="007F186D"/>
    <w:rsid w:val="007F3507"/>
    <w:rsid w:val="0080037C"/>
    <w:rsid w:val="00803037"/>
    <w:rsid w:val="00804508"/>
    <w:rsid w:val="008055F9"/>
    <w:rsid w:val="0081129F"/>
    <w:rsid w:val="008202FD"/>
    <w:rsid w:val="00821596"/>
    <w:rsid w:val="0082230F"/>
    <w:rsid w:val="00825CA3"/>
    <w:rsid w:val="0083088A"/>
    <w:rsid w:val="008327ED"/>
    <w:rsid w:val="008405EC"/>
    <w:rsid w:val="00842284"/>
    <w:rsid w:val="00850722"/>
    <w:rsid w:val="00851A07"/>
    <w:rsid w:val="008565FE"/>
    <w:rsid w:val="008624EC"/>
    <w:rsid w:val="008644D3"/>
    <w:rsid w:val="00865788"/>
    <w:rsid w:val="00873B4D"/>
    <w:rsid w:val="00874373"/>
    <w:rsid w:val="0087543F"/>
    <w:rsid w:val="008754D4"/>
    <w:rsid w:val="00877E76"/>
    <w:rsid w:val="00880F12"/>
    <w:rsid w:val="008836A6"/>
    <w:rsid w:val="0088588C"/>
    <w:rsid w:val="0089568E"/>
    <w:rsid w:val="008A7A26"/>
    <w:rsid w:val="008B4BF5"/>
    <w:rsid w:val="008C3902"/>
    <w:rsid w:val="008D098F"/>
    <w:rsid w:val="008D1644"/>
    <w:rsid w:val="008D2AA2"/>
    <w:rsid w:val="008E37A9"/>
    <w:rsid w:val="008E6F89"/>
    <w:rsid w:val="008E7BD8"/>
    <w:rsid w:val="008F6C34"/>
    <w:rsid w:val="00912EFD"/>
    <w:rsid w:val="00914D3F"/>
    <w:rsid w:val="00930D14"/>
    <w:rsid w:val="009352BD"/>
    <w:rsid w:val="009423A8"/>
    <w:rsid w:val="00944DE1"/>
    <w:rsid w:val="009473F4"/>
    <w:rsid w:val="009576EE"/>
    <w:rsid w:val="0096430A"/>
    <w:rsid w:val="009657CA"/>
    <w:rsid w:val="0097051B"/>
    <w:rsid w:val="0097097A"/>
    <w:rsid w:val="00975892"/>
    <w:rsid w:val="0097617D"/>
    <w:rsid w:val="0098103A"/>
    <w:rsid w:val="009843FC"/>
    <w:rsid w:val="00984647"/>
    <w:rsid w:val="00984A0E"/>
    <w:rsid w:val="009872D5"/>
    <w:rsid w:val="00994255"/>
    <w:rsid w:val="00995BD3"/>
    <w:rsid w:val="00996C05"/>
    <w:rsid w:val="009970FF"/>
    <w:rsid w:val="009A0C72"/>
    <w:rsid w:val="009A2235"/>
    <w:rsid w:val="009A4EAC"/>
    <w:rsid w:val="009A7BF6"/>
    <w:rsid w:val="009B1CB4"/>
    <w:rsid w:val="009B2F24"/>
    <w:rsid w:val="009B407F"/>
    <w:rsid w:val="009B4AB5"/>
    <w:rsid w:val="009C5CC1"/>
    <w:rsid w:val="009C6D51"/>
    <w:rsid w:val="009D03BE"/>
    <w:rsid w:val="009D1700"/>
    <w:rsid w:val="009E21A2"/>
    <w:rsid w:val="009F087F"/>
    <w:rsid w:val="009F5DBD"/>
    <w:rsid w:val="009F64FC"/>
    <w:rsid w:val="009F67E1"/>
    <w:rsid w:val="00A00722"/>
    <w:rsid w:val="00A10EA8"/>
    <w:rsid w:val="00A13139"/>
    <w:rsid w:val="00A147CE"/>
    <w:rsid w:val="00A15795"/>
    <w:rsid w:val="00A17350"/>
    <w:rsid w:val="00A207C1"/>
    <w:rsid w:val="00A22F68"/>
    <w:rsid w:val="00A23EEF"/>
    <w:rsid w:val="00A25A2D"/>
    <w:rsid w:val="00A25A5F"/>
    <w:rsid w:val="00A27390"/>
    <w:rsid w:val="00A302AD"/>
    <w:rsid w:val="00A32C55"/>
    <w:rsid w:val="00A357E6"/>
    <w:rsid w:val="00A37127"/>
    <w:rsid w:val="00A373D2"/>
    <w:rsid w:val="00A4047C"/>
    <w:rsid w:val="00A46238"/>
    <w:rsid w:val="00A46256"/>
    <w:rsid w:val="00A50930"/>
    <w:rsid w:val="00A52C48"/>
    <w:rsid w:val="00A56B7F"/>
    <w:rsid w:val="00A66AEE"/>
    <w:rsid w:val="00A75D2A"/>
    <w:rsid w:val="00A76266"/>
    <w:rsid w:val="00A775AA"/>
    <w:rsid w:val="00A77906"/>
    <w:rsid w:val="00A8094E"/>
    <w:rsid w:val="00A83886"/>
    <w:rsid w:val="00A95222"/>
    <w:rsid w:val="00AA0F7D"/>
    <w:rsid w:val="00AA447A"/>
    <w:rsid w:val="00AA7CB7"/>
    <w:rsid w:val="00AB06F8"/>
    <w:rsid w:val="00AB6313"/>
    <w:rsid w:val="00AC5689"/>
    <w:rsid w:val="00AD1CC3"/>
    <w:rsid w:val="00AD20CE"/>
    <w:rsid w:val="00AD5191"/>
    <w:rsid w:val="00AE1C75"/>
    <w:rsid w:val="00AE2A21"/>
    <w:rsid w:val="00AE4DA7"/>
    <w:rsid w:val="00AF0AF0"/>
    <w:rsid w:val="00B03760"/>
    <w:rsid w:val="00B068FD"/>
    <w:rsid w:val="00B12461"/>
    <w:rsid w:val="00B13AD4"/>
    <w:rsid w:val="00B160D2"/>
    <w:rsid w:val="00B163AF"/>
    <w:rsid w:val="00B32259"/>
    <w:rsid w:val="00B32C64"/>
    <w:rsid w:val="00B34488"/>
    <w:rsid w:val="00B40604"/>
    <w:rsid w:val="00B40F94"/>
    <w:rsid w:val="00B42AEB"/>
    <w:rsid w:val="00B45B03"/>
    <w:rsid w:val="00B473D5"/>
    <w:rsid w:val="00B4750D"/>
    <w:rsid w:val="00B55B9C"/>
    <w:rsid w:val="00B57A7D"/>
    <w:rsid w:val="00B643EA"/>
    <w:rsid w:val="00B676EC"/>
    <w:rsid w:val="00B67A78"/>
    <w:rsid w:val="00B76A65"/>
    <w:rsid w:val="00B77285"/>
    <w:rsid w:val="00B82CF3"/>
    <w:rsid w:val="00B85383"/>
    <w:rsid w:val="00B864BA"/>
    <w:rsid w:val="00B9544D"/>
    <w:rsid w:val="00B96BA9"/>
    <w:rsid w:val="00BA2FC4"/>
    <w:rsid w:val="00BA4905"/>
    <w:rsid w:val="00BA7B03"/>
    <w:rsid w:val="00BB6FC8"/>
    <w:rsid w:val="00BC4448"/>
    <w:rsid w:val="00BD5AFF"/>
    <w:rsid w:val="00BD782C"/>
    <w:rsid w:val="00BE3A98"/>
    <w:rsid w:val="00BE6D9A"/>
    <w:rsid w:val="00BF0D02"/>
    <w:rsid w:val="00BF3E13"/>
    <w:rsid w:val="00C001F0"/>
    <w:rsid w:val="00C03FC2"/>
    <w:rsid w:val="00C112C2"/>
    <w:rsid w:val="00C17051"/>
    <w:rsid w:val="00C17DB5"/>
    <w:rsid w:val="00C26C41"/>
    <w:rsid w:val="00C26C89"/>
    <w:rsid w:val="00C30A1E"/>
    <w:rsid w:val="00C3410E"/>
    <w:rsid w:val="00C371B6"/>
    <w:rsid w:val="00C643A7"/>
    <w:rsid w:val="00C70C79"/>
    <w:rsid w:val="00C72E40"/>
    <w:rsid w:val="00C762E3"/>
    <w:rsid w:val="00C76D4B"/>
    <w:rsid w:val="00C81691"/>
    <w:rsid w:val="00C81D64"/>
    <w:rsid w:val="00C825D0"/>
    <w:rsid w:val="00C8651E"/>
    <w:rsid w:val="00C87B59"/>
    <w:rsid w:val="00C92B95"/>
    <w:rsid w:val="00C92E52"/>
    <w:rsid w:val="00C94056"/>
    <w:rsid w:val="00C95CFD"/>
    <w:rsid w:val="00CA02A8"/>
    <w:rsid w:val="00CA1790"/>
    <w:rsid w:val="00CA3367"/>
    <w:rsid w:val="00CB162C"/>
    <w:rsid w:val="00CB4128"/>
    <w:rsid w:val="00CB661C"/>
    <w:rsid w:val="00CC0E7F"/>
    <w:rsid w:val="00CC13C8"/>
    <w:rsid w:val="00CC4DF3"/>
    <w:rsid w:val="00CC78FD"/>
    <w:rsid w:val="00CD1286"/>
    <w:rsid w:val="00CD2D71"/>
    <w:rsid w:val="00CD6D3E"/>
    <w:rsid w:val="00CD78CB"/>
    <w:rsid w:val="00CE2DA6"/>
    <w:rsid w:val="00CE5949"/>
    <w:rsid w:val="00CF2240"/>
    <w:rsid w:val="00CF32DF"/>
    <w:rsid w:val="00CF5A18"/>
    <w:rsid w:val="00D017A5"/>
    <w:rsid w:val="00D0614E"/>
    <w:rsid w:val="00D15797"/>
    <w:rsid w:val="00D162CC"/>
    <w:rsid w:val="00D25883"/>
    <w:rsid w:val="00D271B3"/>
    <w:rsid w:val="00D27996"/>
    <w:rsid w:val="00D300C5"/>
    <w:rsid w:val="00D3094F"/>
    <w:rsid w:val="00D3158A"/>
    <w:rsid w:val="00D31D94"/>
    <w:rsid w:val="00D37917"/>
    <w:rsid w:val="00D37F0F"/>
    <w:rsid w:val="00D51821"/>
    <w:rsid w:val="00D51A0B"/>
    <w:rsid w:val="00D55887"/>
    <w:rsid w:val="00D7046D"/>
    <w:rsid w:val="00D7071F"/>
    <w:rsid w:val="00D77760"/>
    <w:rsid w:val="00D82B62"/>
    <w:rsid w:val="00D85336"/>
    <w:rsid w:val="00D864DE"/>
    <w:rsid w:val="00D92E6B"/>
    <w:rsid w:val="00D933C3"/>
    <w:rsid w:val="00D957F9"/>
    <w:rsid w:val="00D97612"/>
    <w:rsid w:val="00D977CB"/>
    <w:rsid w:val="00DA3065"/>
    <w:rsid w:val="00DB1793"/>
    <w:rsid w:val="00DB34CF"/>
    <w:rsid w:val="00DB4711"/>
    <w:rsid w:val="00DB49EA"/>
    <w:rsid w:val="00DB6D33"/>
    <w:rsid w:val="00DC3821"/>
    <w:rsid w:val="00DD0443"/>
    <w:rsid w:val="00DD11F7"/>
    <w:rsid w:val="00DD41FF"/>
    <w:rsid w:val="00DD5294"/>
    <w:rsid w:val="00DE3A3D"/>
    <w:rsid w:val="00DE52E7"/>
    <w:rsid w:val="00DF0AC2"/>
    <w:rsid w:val="00DF3635"/>
    <w:rsid w:val="00DF46F5"/>
    <w:rsid w:val="00DF5D2D"/>
    <w:rsid w:val="00E126ED"/>
    <w:rsid w:val="00E214B7"/>
    <w:rsid w:val="00E219AB"/>
    <w:rsid w:val="00E314B1"/>
    <w:rsid w:val="00E31E02"/>
    <w:rsid w:val="00E32F96"/>
    <w:rsid w:val="00E330AB"/>
    <w:rsid w:val="00E35978"/>
    <w:rsid w:val="00E35A1C"/>
    <w:rsid w:val="00E360E8"/>
    <w:rsid w:val="00E37B04"/>
    <w:rsid w:val="00E40C18"/>
    <w:rsid w:val="00E42213"/>
    <w:rsid w:val="00E447EF"/>
    <w:rsid w:val="00E454CD"/>
    <w:rsid w:val="00E53F8A"/>
    <w:rsid w:val="00E55FCB"/>
    <w:rsid w:val="00E56851"/>
    <w:rsid w:val="00E57C54"/>
    <w:rsid w:val="00E623DB"/>
    <w:rsid w:val="00E67481"/>
    <w:rsid w:val="00E67815"/>
    <w:rsid w:val="00E70260"/>
    <w:rsid w:val="00E811FC"/>
    <w:rsid w:val="00E81D82"/>
    <w:rsid w:val="00E84016"/>
    <w:rsid w:val="00E84796"/>
    <w:rsid w:val="00E855C5"/>
    <w:rsid w:val="00E9571D"/>
    <w:rsid w:val="00E9664C"/>
    <w:rsid w:val="00EA1924"/>
    <w:rsid w:val="00EA1B6E"/>
    <w:rsid w:val="00EB459E"/>
    <w:rsid w:val="00EB48CA"/>
    <w:rsid w:val="00EB7A31"/>
    <w:rsid w:val="00EC5CE8"/>
    <w:rsid w:val="00EC76D2"/>
    <w:rsid w:val="00ED55DC"/>
    <w:rsid w:val="00EE66A5"/>
    <w:rsid w:val="00EF5482"/>
    <w:rsid w:val="00EF7A78"/>
    <w:rsid w:val="00F0639A"/>
    <w:rsid w:val="00F11665"/>
    <w:rsid w:val="00F122FD"/>
    <w:rsid w:val="00F2152F"/>
    <w:rsid w:val="00F346DE"/>
    <w:rsid w:val="00F34D19"/>
    <w:rsid w:val="00F43991"/>
    <w:rsid w:val="00F46D9E"/>
    <w:rsid w:val="00F46E2A"/>
    <w:rsid w:val="00F47560"/>
    <w:rsid w:val="00F51845"/>
    <w:rsid w:val="00F51950"/>
    <w:rsid w:val="00F526A8"/>
    <w:rsid w:val="00F5428B"/>
    <w:rsid w:val="00F56966"/>
    <w:rsid w:val="00F62369"/>
    <w:rsid w:val="00F74506"/>
    <w:rsid w:val="00F74B06"/>
    <w:rsid w:val="00F81398"/>
    <w:rsid w:val="00F85D0C"/>
    <w:rsid w:val="00F90D88"/>
    <w:rsid w:val="00F9392C"/>
    <w:rsid w:val="00FA4C13"/>
    <w:rsid w:val="00FA6FD2"/>
    <w:rsid w:val="00FB08BD"/>
    <w:rsid w:val="00FB4C2F"/>
    <w:rsid w:val="00FC539C"/>
    <w:rsid w:val="00FD328E"/>
    <w:rsid w:val="00FE33CD"/>
    <w:rsid w:val="00FE45A7"/>
    <w:rsid w:val="00FE69C4"/>
    <w:rsid w:val="00FE7CCF"/>
    <w:rsid w:val="00FF04DA"/>
    <w:rsid w:val="00FF13AA"/>
    <w:rsid w:val="00FF444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6562A"/>
  <w15:docId w15:val="{1205568B-A340-49A8-9F3B-9DDB34A3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72735"/>
    <w:pPr>
      <w:widowControl w:val="0"/>
      <w:suppressAutoHyphens/>
      <w:overflowPunct w:val="0"/>
      <w:autoSpaceDE w:val="0"/>
      <w:textAlignment w:val="baseline"/>
    </w:pPr>
    <w:rPr>
      <w:rFonts w:cs="TimesRS"/>
      <w:lang w:eastAsia="ar-SA"/>
    </w:rPr>
  </w:style>
  <w:style w:type="paragraph" w:styleId="Antrat1">
    <w:name w:val="heading 1"/>
    <w:basedOn w:val="prastasis"/>
    <w:next w:val="prastasis"/>
    <w:link w:val="Antrat1Diagrama"/>
    <w:uiPriority w:val="99"/>
    <w:qFormat/>
    <w:rsid w:val="00272735"/>
    <w:pPr>
      <w:keepNext/>
      <w:numPr>
        <w:numId w:val="1"/>
      </w:numPr>
      <w:jc w:val="center"/>
      <w:outlineLvl w:val="0"/>
    </w:pPr>
    <w:rPr>
      <w:rFonts w:ascii="Cambria" w:hAnsi="Cambria" w:cs="Times New Roman"/>
      <w:b/>
      <w:bCs/>
      <w:kern w:val="32"/>
      <w:sz w:val="32"/>
      <w:szCs w:val="32"/>
    </w:rPr>
  </w:style>
  <w:style w:type="paragraph" w:styleId="Antrat2">
    <w:name w:val="heading 2"/>
    <w:basedOn w:val="prastasis"/>
    <w:next w:val="prastasis"/>
    <w:link w:val="Antrat2Diagrama"/>
    <w:uiPriority w:val="99"/>
    <w:qFormat/>
    <w:rsid w:val="00272735"/>
    <w:pPr>
      <w:keepNext/>
      <w:numPr>
        <w:ilvl w:val="1"/>
        <w:numId w:val="1"/>
      </w:numPr>
      <w:outlineLvl w:val="1"/>
    </w:pPr>
    <w:rPr>
      <w:rFonts w:ascii="Cambria" w:hAnsi="Cambria" w:cs="Times New Roman"/>
      <w:b/>
      <w:bCs/>
      <w:i/>
      <w:iCs/>
      <w:sz w:val="28"/>
      <w:szCs w:val="28"/>
    </w:rPr>
  </w:style>
  <w:style w:type="paragraph" w:styleId="Antrat3">
    <w:name w:val="heading 3"/>
    <w:basedOn w:val="prastasis"/>
    <w:next w:val="prastasis"/>
    <w:link w:val="Antrat3Diagrama"/>
    <w:uiPriority w:val="99"/>
    <w:qFormat/>
    <w:rsid w:val="00272735"/>
    <w:pPr>
      <w:keepNext/>
      <w:widowControl/>
      <w:numPr>
        <w:ilvl w:val="2"/>
        <w:numId w:val="1"/>
      </w:numPr>
      <w:jc w:val="center"/>
      <w:outlineLvl w:val="2"/>
    </w:pPr>
    <w:rPr>
      <w:rFonts w:ascii="Cambria" w:hAnsi="Cambria" w:cs="Times New Roman"/>
      <w:b/>
      <w:bCs/>
      <w:sz w:val="26"/>
      <w:szCs w:val="26"/>
    </w:rPr>
  </w:style>
  <w:style w:type="paragraph" w:styleId="Antrat4">
    <w:name w:val="heading 4"/>
    <w:basedOn w:val="prastasis"/>
    <w:next w:val="prastasis"/>
    <w:link w:val="Antrat4Diagrama"/>
    <w:uiPriority w:val="99"/>
    <w:qFormat/>
    <w:rsid w:val="00272735"/>
    <w:pPr>
      <w:keepNext/>
      <w:widowControl/>
      <w:numPr>
        <w:ilvl w:val="3"/>
        <w:numId w:val="1"/>
      </w:numPr>
      <w:spacing w:line="360" w:lineRule="auto"/>
      <w:jc w:val="both"/>
      <w:outlineLvl w:val="3"/>
    </w:pPr>
    <w:rPr>
      <w:rFonts w:ascii="Calibri" w:hAnsi="Calibri" w:cs="Times New Roman"/>
      <w:b/>
      <w:bCs/>
      <w:sz w:val="28"/>
      <w:szCs w:val="28"/>
    </w:rPr>
  </w:style>
  <w:style w:type="paragraph" w:styleId="Antrat5">
    <w:name w:val="heading 5"/>
    <w:basedOn w:val="prastasis"/>
    <w:next w:val="prastasis"/>
    <w:link w:val="Antrat5Diagrama"/>
    <w:uiPriority w:val="99"/>
    <w:qFormat/>
    <w:rsid w:val="00272735"/>
    <w:pPr>
      <w:keepNext/>
      <w:numPr>
        <w:ilvl w:val="4"/>
        <w:numId w:val="1"/>
      </w:numPr>
      <w:spacing w:line="360" w:lineRule="auto"/>
      <w:jc w:val="both"/>
      <w:outlineLvl w:val="4"/>
    </w:pPr>
    <w:rPr>
      <w:rFonts w:ascii="Calibri" w:hAnsi="Calibri" w:cs="Times New Roman"/>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5383"/>
    <w:rPr>
      <w:rFonts w:ascii="Cambria" w:hAnsi="Cambria"/>
      <w:b/>
      <w:kern w:val="32"/>
      <w:sz w:val="32"/>
      <w:lang w:val="en-US" w:eastAsia="ar-SA" w:bidi="ar-SA"/>
    </w:rPr>
  </w:style>
  <w:style w:type="character" w:customStyle="1" w:styleId="Antrat2Diagrama">
    <w:name w:val="Antraštė 2 Diagrama"/>
    <w:link w:val="Antrat2"/>
    <w:uiPriority w:val="99"/>
    <w:semiHidden/>
    <w:locked/>
    <w:rsid w:val="00B85383"/>
    <w:rPr>
      <w:rFonts w:ascii="Cambria" w:hAnsi="Cambria"/>
      <w:b/>
      <w:i/>
      <w:sz w:val="28"/>
      <w:lang w:val="en-US" w:eastAsia="ar-SA" w:bidi="ar-SA"/>
    </w:rPr>
  </w:style>
  <w:style w:type="character" w:customStyle="1" w:styleId="Antrat3Diagrama">
    <w:name w:val="Antraštė 3 Diagrama"/>
    <w:link w:val="Antrat3"/>
    <w:uiPriority w:val="99"/>
    <w:semiHidden/>
    <w:locked/>
    <w:rsid w:val="00B85383"/>
    <w:rPr>
      <w:rFonts w:ascii="Cambria" w:hAnsi="Cambria"/>
      <w:b/>
      <w:sz w:val="26"/>
      <w:lang w:val="en-US" w:eastAsia="ar-SA" w:bidi="ar-SA"/>
    </w:rPr>
  </w:style>
  <w:style w:type="character" w:customStyle="1" w:styleId="Antrat4Diagrama">
    <w:name w:val="Antraštė 4 Diagrama"/>
    <w:link w:val="Antrat4"/>
    <w:uiPriority w:val="99"/>
    <w:semiHidden/>
    <w:locked/>
    <w:rsid w:val="00B85383"/>
    <w:rPr>
      <w:rFonts w:ascii="Calibri" w:hAnsi="Calibri"/>
      <w:b/>
      <w:sz w:val="28"/>
      <w:lang w:val="en-US" w:eastAsia="ar-SA" w:bidi="ar-SA"/>
    </w:rPr>
  </w:style>
  <w:style w:type="character" w:customStyle="1" w:styleId="Antrat5Diagrama">
    <w:name w:val="Antraštė 5 Diagrama"/>
    <w:link w:val="Antrat5"/>
    <w:uiPriority w:val="99"/>
    <w:semiHidden/>
    <w:locked/>
    <w:rsid w:val="00B85383"/>
    <w:rPr>
      <w:rFonts w:ascii="Calibri" w:hAnsi="Calibri"/>
      <w:b/>
      <w:i/>
      <w:sz w:val="26"/>
      <w:lang w:val="en-US" w:eastAsia="ar-SA" w:bidi="ar-SA"/>
    </w:rPr>
  </w:style>
  <w:style w:type="character" w:customStyle="1" w:styleId="Absatz-Standardschriftart">
    <w:name w:val="Absatz-Standardschriftart"/>
    <w:uiPriority w:val="99"/>
    <w:rsid w:val="00272735"/>
  </w:style>
  <w:style w:type="character" w:customStyle="1" w:styleId="WW-Absatz-Standardschriftart">
    <w:name w:val="WW-Absatz-Standardschriftart"/>
    <w:uiPriority w:val="99"/>
    <w:rsid w:val="00272735"/>
  </w:style>
  <w:style w:type="character" w:customStyle="1" w:styleId="Numatytasispastraiposriftas1">
    <w:name w:val="Numatytasis pastraipos šriftas1"/>
    <w:uiPriority w:val="99"/>
    <w:rsid w:val="00272735"/>
  </w:style>
  <w:style w:type="character" w:styleId="Puslapionumeris">
    <w:name w:val="page number"/>
    <w:uiPriority w:val="99"/>
    <w:rsid w:val="00272735"/>
    <w:rPr>
      <w:rFonts w:cs="Times New Roman"/>
    </w:rPr>
  </w:style>
  <w:style w:type="paragraph" w:customStyle="1" w:styleId="Antrat10">
    <w:name w:val="Antraštė1"/>
    <w:basedOn w:val="prastasis"/>
    <w:next w:val="Pagrindinistekstas"/>
    <w:uiPriority w:val="99"/>
    <w:rsid w:val="00272735"/>
    <w:pPr>
      <w:keepNext/>
      <w:spacing w:before="240" w:after="120"/>
    </w:pPr>
    <w:rPr>
      <w:rFonts w:ascii="Nimbus Sans L" w:hAnsi="Nimbus Sans L" w:cs="DejaVu Sans"/>
      <w:sz w:val="28"/>
      <w:szCs w:val="28"/>
    </w:rPr>
  </w:style>
  <w:style w:type="paragraph" w:styleId="Pagrindinistekstas">
    <w:name w:val="Body Text"/>
    <w:basedOn w:val="prastasis"/>
    <w:link w:val="PagrindinistekstasDiagrama"/>
    <w:uiPriority w:val="99"/>
    <w:rsid w:val="00272735"/>
    <w:pPr>
      <w:spacing w:after="120"/>
    </w:pPr>
  </w:style>
  <w:style w:type="character" w:customStyle="1" w:styleId="PagrindinistekstasDiagrama">
    <w:name w:val="Pagrindinis tekstas Diagrama"/>
    <w:link w:val="Pagrindinistekstas"/>
    <w:uiPriority w:val="99"/>
    <w:semiHidden/>
    <w:locked/>
    <w:rsid w:val="00B85383"/>
    <w:rPr>
      <w:sz w:val="20"/>
      <w:lang w:val="en-US" w:eastAsia="ar-SA" w:bidi="ar-SA"/>
    </w:rPr>
  </w:style>
  <w:style w:type="paragraph" w:styleId="Sraas">
    <w:name w:val="List"/>
    <w:basedOn w:val="Pagrindinistekstas"/>
    <w:uiPriority w:val="99"/>
    <w:rsid w:val="00272735"/>
  </w:style>
  <w:style w:type="paragraph" w:customStyle="1" w:styleId="Pavadinimas1">
    <w:name w:val="Pavadinimas1"/>
    <w:basedOn w:val="prastasis"/>
    <w:uiPriority w:val="99"/>
    <w:rsid w:val="00272735"/>
    <w:pPr>
      <w:suppressLineNumbers/>
      <w:spacing w:before="120" w:after="120"/>
    </w:pPr>
    <w:rPr>
      <w:i/>
      <w:iCs/>
      <w:sz w:val="24"/>
      <w:szCs w:val="24"/>
    </w:rPr>
  </w:style>
  <w:style w:type="paragraph" w:customStyle="1" w:styleId="Rodykl">
    <w:name w:val="Rodyklė"/>
    <w:basedOn w:val="prastasis"/>
    <w:uiPriority w:val="99"/>
    <w:rsid w:val="00272735"/>
    <w:pPr>
      <w:suppressLineNumbers/>
    </w:pPr>
  </w:style>
  <w:style w:type="paragraph" w:styleId="Pavadinimas">
    <w:name w:val="Title"/>
    <w:basedOn w:val="prastasis"/>
    <w:next w:val="Paantrat"/>
    <w:link w:val="PavadinimasDiagrama"/>
    <w:uiPriority w:val="99"/>
    <w:qFormat/>
    <w:rsid w:val="00272735"/>
    <w:pPr>
      <w:jc w:val="center"/>
    </w:pPr>
    <w:rPr>
      <w:rFonts w:ascii="Cambria" w:hAnsi="Cambria" w:cs="Times New Roman"/>
      <w:b/>
      <w:bCs/>
      <w:kern w:val="28"/>
      <w:sz w:val="32"/>
      <w:szCs w:val="32"/>
    </w:rPr>
  </w:style>
  <w:style w:type="character" w:customStyle="1" w:styleId="PavadinimasDiagrama">
    <w:name w:val="Pavadinimas Diagrama"/>
    <w:link w:val="Pavadinimas"/>
    <w:uiPriority w:val="99"/>
    <w:locked/>
    <w:rsid w:val="00B85383"/>
    <w:rPr>
      <w:rFonts w:ascii="Cambria" w:hAnsi="Cambria"/>
      <w:b/>
      <w:kern w:val="28"/>
      <w:sz w:val="32"/>
      <w:lang w:val="en-US" w:eastAsia="ar-SA" w:bidi="ar-SA"/>
    </w:rPr>
  </w:style>
  <w:style w:type="paragraph" w:styleId="Paantrat">
    <w:name w:val="Subtitle"/>
    <w:basedOn w:val="Antrat10"/>
    <w:next w:val="Pagrindinistekstas"/>
    <w:link w:val="PaantratDiagrama"/>
    <w:uiPriority w:val="99"/>
    <w:qFormat/>
    <w:rsid w:val="00272735"/>
    <w:pPr>
      <w:jc w:val="center"/>
    </w:pPr>
    <w:rPr>
      <w:rFonts w:ascii="Cambria" w:hAnsi="Cambria" w:cs="Times New Roman"/>
      <w:sz w:val="24"/>
      <w:szCs w:val="24"/>
    </w:rPr>
  </w:style>
  <w:style w:type="character" w:customStyle="1" w:styleId="PaantratDiagrama">
    <w:name w:val="Paantraštė Diagrama"/>
    <w:link w:val="Paantrat"/>
    <w:uiPriority w:val="99"/>
    <w:locked/>
    <w:rsid w:val="00B85383"/>
    <w:rPr>
      <w:rFonts w:ascii="Cambria" w:hAnsi="Cambria"/>
      <w:sz w:val="24"/>
      <w:lang w:val="en-US" w:eastAsia="ar-SA" w:bidi="ar-SA"/>
    </w:rPr>
  </w:style>
  <w:style w:type="paragraph" w:styleId="Pagrindiniotekstotrauka">
    <w:name w:val="Body Text Indent"/>
    <w:basedOn w:val="prastasis"/>
    <w:link w:val="PagrindiniotekstotraukaDiagrama"/>
    <w:uiPriority w:val="99"/>
    <w:rsid w:val="00272735"/>
    <w:pPr>
      <w:widowControl/>
      <w:spacing w:line="360" w:lineRule="auto"/>
      <w:ind w:firstLine="720"/>
      <w:jc w:val="center"/>
    </w:pPr>
  </w:style>
  <w:style w:type="character" w:customStyle="1" w:styleId="PagrindiniotekstotraukaDiagrama">
    <w:name w:val="Pagrindinio teksto įtrauka Diagrama"/>
    <w:link w:val="Pagrindiniotekstotrauka"/>
    <w:uiPriority w:val="99"/>
    <w:semiHidden/>
    <w:locked/>
    <w:rsid w:val="00B85383"/>
    <w:rPr>
      <w:sz w:val="20"/>
      <w:lang w:val="en-US" w:eastAsia="ar-SA" w:bidi="ar-SA"/>
    </w:rPr>
  </w:style>
  <w:style w:type="paragraph" w:customStyle="1" w:styleId="Pagrindiniotekstotrauka21">
    <w:name w:val="Pagrindinio teksto įtrauka 21"/>
    <w:basedOn w:val="prastasis"/>
    <w:uiPriority w:val="99"/>
    <w:rsid w:val="00272735"/>
    <w:pPr>
      <w:widowControl/>
      <w:spacing w:line="360" w:lineRule="auto"/>
      <w:ind w:firstLine="720"/>
      <w:jc w:val="both"/>
    </w:pPr>
    <w:rPr>
      <w:sz w:val="24"/>
    </w:rPr>
  </w:style>
  <w:style w:type="paragraph" w:styleId="Porat">
    <w:name w:val="footer"/>
    <w:basedOn w:val="prastasis"/>
    <w:link w:val="PoratDiagrama"/>
    <w:uiPriority w:val="99"/>
    <w:rsid w:val="00272735"/>
    <w:pPr>
      <w:tabs>
        <w:tab w:val="center" w:pos="4153"/>
        <w:tab w:val="right" w:pos="8306"/>
      </w:tabs>
    </w:pPr>
  </w:style>
  <w:style w:type="character" w:customStyle="1" w:styleId="PoratDiagrama">
    <w:name w:val="Poraštė Diagrama"/>
    <w:link w:val="Porat"/>
    <w:uiPriority w:val="99"/>
    <w:semiHidden/>
    <w:locked/>
    <w:rsid w:val="00B85383"/>
    <w:rPr>
      <w:sz w:val="20"/>
      <w:lang w:val="en-US" w:eastAsia="ar-SA" w:bidi="ar-SA"/>
    </w:rPr>
  </w:style>
  <w:style w:type="paragraph" w:styleId="Antrats">
    <w:name w:val="header"/>
    <w:basedOn w:val="prastasis"/>
    <w:link w:val="AntratsDiagrama"/>
    <w:uiPriority w:val="99"/>
    <w:rsid w:val="00272735"/>
    <w:pPr>
      <w:tabs>
        <w:tab w:val="center" w:pos="4153"/>
        <w:tab w:val="right" w:pos="8306"/>
      </w:tabs>
    </w:pPr>
  </w:style>
  <w:style w:type="character" w:customStyle="1" w:styleId="AntratsDiagrama">
    <w:name w:val="Antraštės Diagrama"/>
    <w:link w:val="Antrats"/>
    <w:uiPriority w:val="99"/>
    <w:locked/>
    <w:rsid w:val="00DF5D2D"/>
    <w:rPr>
      <w:lang w:eastAsia="ar-SA" w:bidi="ar-SA"/>
    </w:rPr>
  </w:style>
  <w:style w:type="paragraph" w:customStyle="1" w:styleId="Pagrindiniotekstotrauka31">
    <w:name w:val="Pagrindinio teksto įtrauka 31"/>
    <w:basedOn w:val="prastasis"/>
    <w:uiPriority w:val="99"/>
    <w:rsid w:val="00272735"/>
    <w:pPr>
      <w:widowControl/>
      <w:spacing w:line="360" w:lineRule="auto"/>
      <w:ind w:firstLine="720"/>
      <w:jc w:val="center"/>
    </w:pPr>
    <w:rPr>
      <w:b/>
      <w:bCs/>
      <w:sz w:val="28"/>
    </w:rPr>
  </w:style>
  <w:style w:type="paragraph" w:customStyle="1" w:styleId="Pagrindinistekstas21">
    <w:name w:val="Pagrindinis tekstas 21"/>
    <w:basedOn w:val="prastasis"/>
    <w:uiPriority w:val="99"/>
    <w:rsid w:val="00272735"/>
    <w:pPr>
      <w:widowControl/>
      <w:overflowPunct/>
      <w:autoSpaceDE/>
      <w:spacing w:after="120" w:line="480" w:lineRule="auto"/>
      <w:textAlignment w:val="auto"/>
    </w:pPr>
    <w:rPr>
      <w:sz w:val="24"/>
      <w:szCs w:val="24"/>
      <w:lang w:val="en-GB"/>
    </w:rPr>
  </w:style>
  <w:style w:type="paragraph" w:customStyle="1" w:styleId="Kadroturinys">
    <w:name w:val="Kadro turinys"/>
    <w:basedOn w:val="Pagrindinistekstas"/>
    <w:uiPriority w:val="99"/>
    <w:rsid w:val="00272735"/>
  </w:style>
  <w:style w:type="paragraph" w:styleId="prastasiniatinklio">
    <w:name w:val="Normal (Web)"/>
    <w:basedOn w:val="prastasis"/>
    <w:uiPriority w:val="99"/>
    <w:rsid w:val="008D2AA2"/>
    <w:pPr>
      <w:widowControl/>
      <w:suppressAutoHyphens w:val="0"/>
      <w:overflowPunct/>
      <w:autoSpaceDE/>
      <w:spacing w:before="100" w:beforeAutospacing="1" w:after="100" w:afterAutospacing="1"/>
      <w:textAlignment w:val="auto"/>
    </w:pPr>
    <w:rPr>
      <w:rFonts w:ascii="Arial" w:hAnsi="Arial" w:cs="Arial"/>
      <w:color w:val="000000"/>
      <w:sz w:val="17"/>
      <w:szCs w:val="17"/>
      <w:lang w:eastAsia="lt-LT"/>
    </w:rPr>
  </w:style>
  <w:style w:type="table" w:styleId="Lentelstinklelis">
    <w:name w:val="Table Grid"/>
    <w:basedOn w:val="prastojilentel"/>
    <w:uiPriority w:val="99"/>
    <w:locked/>
    <w:rsid w:val="00CD2D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iPriority w:val="99"/>
    <w:semiHidden/>
    <w:rsid w:val="0022532E"/>
    <w:pPr>
      <w:spacing w:after="120" w:line="480" w:lineRule="auto"/>
    </w:pPr>
    <w:rPr>
      <w:rFonts w:cs="Times New Roman"/>
    </w:rPr>
  </w:style>
  <w:style w:type="character" w:customStyle="1" w:styleId="Pagrindinistekstas2Diagrama">
    <w:name w:val="Pagrindinis tekstas 2 Diagrama"/>
    <w:link w:val="Pagrindinistekstas2"/>
    <w:uiPriority w:val="99"/>
    <w:semiHidden/>
    <w:locked/>
    <w:rsid w:val="0022532E"/>
    <w:rPr>
      <w:lang w:eastAsia="ar-SA" w:bidi="ar-SA"/>
    </w:rPr>
  </w:style>
  <w:style w:type="paragraph" w:styleId="Sraopastraipa">
    <w:name w:val="List Paragraph"/>
    <w:aliases w:val="SC bullet point,1st level,SC Bullet point,List Paragraph Red,Bullet EY,Table of contents numbered,lp1,Bullet 1,Use Case List Paragraph,Numbering,ERP-List Paragraph,List Paragraph11,Colorful List - Accent 11"/>
    <w:basedOn w:val="prastasis"/>
    <w:link w:val="SraopastraipaDiagrama"/>
    <w:uiPriority w:val="34"/>
    <w:qFormat/>
    <w:rsid w:val="00220451"/>
    <w:pPr>
      <w:ind w:left="720"/>
      <w:contextualSpacing/>
    </w:pPr>
  </w:style>
  <w:style w:type="character" w:styleId="Hipersaitas">
    <w:name w:val="Hyperlink"/>
    <w:uiPriority w:val="99"/>
    <w:semiHidden/>
    <w:unhideWhenUsed/>
    <w:rsid w:val="00DF3635"/>
    <w:rPr>
      <w:rFonts w:ascii="Times New Roman" w:hAnsi="Times New Roman" w:cs="Times New Roman" w:hint="default"/>
      <w:color w:val="000000"/>
      <w:u w:val="single"/>
    </w:rPr>
  </w:style>
  <w:style w:type="paragraph" w:styleId="Debesliotekstas">
    <w:name w:val="Balloon Text"/>
    <w:basedOn w:val="prastasis"/>
    <w:link w:val="DebesliotekstasDiagrama"/>
    <w:uiPriority w:val="99"/>
    <w:semiHidden/>
    <w:unhideWhenUsed/>
    <w:rsid w:val="00AA447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447A"/>
    <w:rPr>
      <w:rFonts w:ascii="Segoe UI" w:hAnsi="Segoe UI" w:cs="Segoe UI"/>
      <w:sz w:val="18"/>
      <w:szCs w:val="18"/>
      <w:lang w:val="en-US" w:eastAsia="ar-SA"/>
    </w:rPr>
  </w:style>
  <w:style w:type="paragraph" w:customStyle="1" w:styleId="ListParagraph1">
    <w:name w:val="List Paragraph1"/>
    <w:basedOn w:val="prastasis"/>
    <w:qFormat/>
    <w:rsid w:val="00B12461"/>
    <w:pPr>
      <w:widowControl/>
      <w:suppressAutoHyphens w:val="0"/>
      <w:overflowPunct/>
      <w:autoSpaceDE/>
      <w:spacing w:after="200" w:line="276" w:lineRule="auto"/>
      <w:ind w:left="720"/>
      <w:contextualSpacing/>
      <w:textAlignment w:val="auto"/>
    </w:pPr>
    <w:rPr>
      <w:rFonts w:ascii="Calibri" w:eastAsia="Calibri" w:hAnsi="Calibri" w:cs="Times New Roman"/>
      <w:sz w:val="22"/>
      <w:szCs w:val="22"/>
      <w:lang w:eastAsia="en-US"/>
    </w:rPr>
  </w:style>
  <w:style w:type="character" w:styleId="Komentaronuoroda">
    <w:name w:val="annotation reference"/>
    <w:basedOn w:val="Numatytasispastraiposriftas"/>
    <w:uiPriority w:val="99"/>
    <w:semiHidden/>
    <w:unhideWhenUsed/>
    <w:rsid w:val="00DB1793"/>
    <w:rPr>
      <w:sz w:val="16"/>
      <w:szCs w:val="16"/>
    </w:rPr>
  </w:style>
  <w:style w:type="paragraph" w:styleId="Komentarotekstas">
    <w:name w:val="annotation text"/>
    <w:basedOn w:val="prastasis"/>
    <w:link w:val="KomentarotekstasDiagrama"/>
    <w:uiPriority w:val="99"/>
    <w:unhideWhenUsed/>
    <w:rsid w:val="00DB1793"/>
  </w:style>
  <w:style w:type="character" w:customStyle="1" w:styleId="KomentarotekstasDiagrama">
    <w:name w:val="Komentaro tekstas Diagrama"/>
    <w:basedOn w:val="Numatytasispastraiposriftas"/>
    <w:link w:val="Komentarotekstas"/>
    <w:uiPriority w:val="99"/>
    <w:rsid w:val="00DB1793"/>
    <w:rPr>
      <w:rFonts w:cs="TimesRS"/>
      <w:lang w:val="en-US" w:eastAsia="ar-SA"/>
    </w:rPr>
  </w:style>
  <w:style w:type="paragraph" w:styleId="Komentarotema">
    <w:name w:val="annotation subject"/>
    <w:basedOn w:val="Komentarotekstas"/>
    <w:next w:val="Komentarotekstas"/>
    <w:link w:val="KomentarotemaDiagrama"/>
    <w:uiPriority w:val="99"/>
    <w:semiHidden/>
    <w:unhideWhenUsed/>
    <w:rsid w:val="00DB1793"/>
    <w:rPr>
      <w:b/>
      <w:bCs/>
    </w:rPr>
  </w:style>
  <w:style w:type="character" w:customStyle="1" w:styleId="KomentarotemaDiagrama">
    <w:name w:val="Komentaro tema Diagrama"/>
    <w:basedOn w:val="KomentarotekstasDiagrama"/>
    <w:link w:val="Komentarotema"/>
    <w:uiPriority w:val="99"/>
    <w:semiHidden/>
    <w:rsid w:val="00DB1793"/>
    <w:rPr>
      <w:rFonts w:cs="TimesRS"/>
      <w:b/>
      <w:bCs/>
      <w:lang w:val="en-US" w:eastAsia="ar-SA"/>
    </w:rPr>
  </w:style>
  <w:style w:type="paragraph" w:styleId="Pataisymai">
    <w:name w:val="Revision"/>
    <w:hidden/>
    <w:uiPriority w:val="99"/>
    <w:semiHidden/>
    <w:rsid w:val="00D0614E"/>
    <w:rPr>
      <w:rFonts w:cs="TimesRS"/>
      <w:lang w:val="en-US" w:eastAsia="ar-SA"/>
    </w:rPr>
  </w:style>
  <w:style w:type="paragraph" w:styleId="Pagrindinistekstas3">
    <w:name w:val="Body Text 3"/>
    <w:basedOn w:val="prastasis"/>
    <w:link w:val="Pagrindinistekstas3Diagrama"/>
    <w:uiPriority w:val="99"/>
    <w:semiHidden/>
    <w:unhideWhenUsed/>
    <w:rsid w:val="000919D7"/>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0919D7"/>
    <w:rPr>
      <w:rFonts w:cs="TimesRS"/>
      <w:sz w:val="16"/>
      <w:szCs w:val="16"/>
      <w:lang w:val="en-US" w:eastAsia="ar-SA"/>
    </w:rPr>
  </w:style>
  <w:style w:type="paragraph" w:customStyle="1" w:styleId="WW-BodyText2">
    <w:name w:val="WW-Body Text 2"/>
    <w:basedOn w:val="prastasis"/>
    <w:rsid w:val="000919D7"/>
    <w:pPr>
      <w:widowControl/>
      <w:overflowPunct/>
      <w:autoSpaceDE/>
      <w:jc w:val="center"/>
      <w:textAlignment w:val="auto"/>
    </w:pPr>
    <w:rPr>
      <w:rFonts w:cs="Times New Roman"/>
      <w:b/>
      <w:bCs/>
      <w:sz w:val="24"/>
      <w:szCs w:val="24"/>
    </w:rPr>
  </w:style>
  <w:style w:type="character" w:customStyle="1" w:styleId="SraopastraipaDiagrama">
    <w:name w:val="Sąrašo pastraipa Diagrama"/>
    <w:aliases w:val="SC bullet point Diagrama,1st level Diagrama,SC Bullet point Diagrama,List Paragraph Red Diagrama,Bullet EY Diagrama,Table of contents numbered Diagrama,lp1 Diagrama,Bullet 1 Diagrama,Use Case List Paragraph Diagrama"/>
    <w:link w:val="Sraopastraipa"/>
    <w:uiPriority w:val="34"/>
    <w:qFormat/>
    <w:locked/>
    <w:rsid w:val="00B32259"/>
    <w:rPr>
      <w:rFonts w:cs="Times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63987">
      <w:bodyDiv w:val="1"/>
      <w:marLeft w:val="0"/>
      <w:marRight w:val="0"/>
      <w:marTop w:val="0"/>
      <w:marBottom w:val="0"/>
      <w:divBdr>
        <w:top w:val="none" w:sz="0" w:space="0" w:color="auto"/>
        <w:left w:val="none" w:sz="0" w:space="0" w:color="auto"/>
        <w:bottom w:val="none" w:sz="0" w:space="0" w:color="auto"/>
        <w:right w:val="none" w:sz="0" w:space="0" w:color="auto"/>
      </w:divBdr>
    </w:div>
    <w:div w:id="190579452">
      <w:bodyDiv w:val="1"/>
      <w:marLeft w:val="0"/>
      <w:marRight w:val="0"/>
      <w:marTop w:val="0"/>
      <w:marBottom w:val="0"/>
      <w:divBdr>
        <w:top w:val="none" w:sz="0" w:space="0" w:color="auto"/>
        <w:left w:val="none" w:sz="0" w:space="0" w:color="auto"/>
        <w:bottom w:val="none" w:sz="0" w:space="0" w:color="auto"/>
        <w:right w:val="none" w:sz="0" w:space="0" w:color="auto"/>
      </w:divBdr>
    </w:div>
    <w:div w:id="254677998">
      <w:bodyDiv w:val="1"/>
      <w:marLeft w:val="0"/>
      <w:marRight w:val="0"/>
      <w:marTop w:val="0"/>
      <w:marBottom w:val="0"/>
      <w:divBdr>
        <w:top w:val="none" w:sz="0" w:space="0" w:color="auto"/>
        <w:left w:val="none" w:sz="0" w:space="0" w:color="auto"/>
        <w:bottom w:val="none" w:sz="0" w:space="0" w:color="auto"/>
        <w:right w:val="none" w:sz="0" w:space="0" w:color="auto"/>
      </w:divBdr>
    </w:div>
    <w:div w:id="491258170">
      <w:bodyDiv w:val="1"/>
      <w:marLeft w:val="0"/>
      <w:marRight w:val="0"/>
      <w:marTop w:val="0"/>
      <w:marBottom w:val="0"/>
      <w:divBdr>
        <w:top w:val="none" w:sz="0" w:space="0" w:color="auto"/>
        <w:left w:val="none" w:sz="0" w:space="0" w:color="auto"/>
        <w:bottom w:val="none" w:sz="0" w:space="0" w:color="auto"/>
        <w:right w:val="none" w:sz="0" w:space="0" w:color="auto"/>
      </w:divBdr>
    </w:div>
    <w:div w:id="499584762">
      <w:bodyDiv w:val="1"/>
      <w:marLeft w:val="0"/>
      <w:marRight w:val="0"/>
      <w:marTop w:val="0"/>
      <w:marBottom w:val="0"/>
      <w:divBdr>
        <w:top w:val="none" w:sz="0" w:space="0" w:color="auto"/>
        <w:left w:val="none" w:sz="0" w:space="0" w:color="auto"/>
        <w:bottom w:val="none" w:sz="0" w:space="0" w:color="auto"/>
        <w:right w:val="none" w:sz="0" w:space="0" w:color="auto"/>
      </w:divBdr>
    </w:div>
    <w:div w:id="689842711">
      <w:bodyDiv w:val="1"/>
      <w:marLeft w:val="0"/>
      <w:marRight w:val="0"/>
      <w:marTop w:val="0"/>
      <w:marBottom w:val="0"/>
      <w:divBdr>
        <w:top w:val="none" w:sz="0" w:space="0" w:color="auto"/>
        <w:left w:val="none" w:sz="0" w:space="0" w:color="auto"/>
        <w:bottom w:val="none" w:sz="0" w:space="0" w:color="auto"/>
        <w:right w:val="none" w:sz="0" w:space="0" w:color="auto"/>
      </w:divBdr>
    </w:div>
    <w:div w:id="943415916">
      <w:bodyDiv w:val="1"/>
      <w:marLeft w:val="0"/>
      <w:marRight w:val="0"/>
      <w:marTop w:val="0"/>
      <w:marBottom w:val="0"/>
      <w:divBdr>
        <w:top w:val="none" w:sz="0" w:space="0" w:color="auto"/>
        <w:left w:val="none" w:sz="0" w:space="0" w:color="auto"/>
        <w:bottom w:val="none" w:sz="0" w:space="0" w:color="auto"/>
        <w:right w:val="none" w:sz="0" w:space="0" w:color="auto"/>
      </w:divBdr>
    </w:div>
    <w:div w:id="1054550883">
      <w:bodyDiv w:val="1"/>
      <w:marLeft w:val="0"/>
      <w:marRight w:val="0"/>
      <w:marTop w:val="0"/>
      <w:marBottom w:val="0"/>
      <w:divBdr>
        <w:top w:val="none" w:sz="0" w:space="0" w:color="auto"/>
        <w:left w:val="none" w:sz="0" w:space="0" w:color="auto"/>
        <w:bottom w:val="none" w:sz="0" w:space="0" w:color="auto"/>
        <w:right w:val="none" w:sz="0" w:space="0" w:color="auto"/>
      </w:divBdr>
    </w:div>
    <w:div w:id="1087535007">
      <w:bodyDiv w:val="1"/>
      <w:marLeft w:val="0"/>
      <w:marRight w:val="0"/>
      <w:marTop w:val="0"/>
      <w:marBottom w:val="0"/>
      <w:divBdr>
        <w:top w:val="none" w:sz="0" w:space="0" w:color="auto"/>
        <w:left w:val="none" w:sz="0" w:space="0" w:color="auto"/>
        <w:bottom w:val="none" w:sz="0" w:space="0" w:color="auto"/>
        <w:right w:val="none" w:sz="0" w:space="0" w:color="auto"/>
      </w:divBdr>
    </w:div>
    <w:div w:id="1125540511">
      <w:bodyDiv w:val="1"/>
      <w:marLeft w:val="0"/>
      <w:marRight w:val="0"/>
      <w:marTop w:val="0"/>
      <w:marBottom w:val="0"/>
      <w:divBdr>
        <w:top w:val="none" w:sz="0" w:space="0" w:color="auto"/>
        <w:left w:val="none" w:sz="0" w:space="0" w:color="auto"/>
        <w:bottom w:val="none" w:sz="0" w:space="0" w:color="auto"/>
        <w:right w:val="none" w:sz="0" w:space="0" w:color="auto"/>
      </w:divBdr>
    </w:div>
    <w:div w:id="1264608567">
      <w:bodyDiv w:val="1"/>
      <w:marLeft w:val="0"/>
      <w:marRight w:val="0"/>
      <w:marTop w:val="0"/>
      <w:marBottom w:val="0"/>
      <w:divBdr>
        <w:top w:val="none" w:sz="0" w:space="0" w:color="auto"/>
        <w:left w:val="none" w:sz="0" w:space="0" w:color="auto"/>
        <w:bottom w:val="none" w:sz="0" w:space="0" w:color="auto"/>
        <w:right w:val="none" w:sz="0" w:space="0" w:color="auto"/>
      </w:divBdr>
    </w:div>
    <w:div w:id="1453597831">
      <w:bodyDiv w:val="1"/>
      <w:marLeft w:val="0"/>
      <w:marRight w:val="0"/>
      <w:marTop w:val="0"/>
      <w:marBottom w:val="0"/>
      <w:divBdr>
        <w:top w:val="none" w:sz="0" w:space="0" w:color="auto"/>
        <w:left w:val="none" w:sz="0" w:space="0" w:color="auto"/>
        <w:bottom w:val="none" w:sz="0" w:space="0" w:color="auto"/>
        <w:right w:val="none" w:sz="0" w:space="0" w:color="auto"/>
      </w:divBdr>
    </w:div>
    <w:div w:id="1530949915">
      <w:marLeft w:val="0"/>
      <w:marRight w:val="0"/>
      <w:marTop w:val="0"/>
      <w:marBottom w:val="0"/>
      <w:divBdr>
        <w:top w:val="none" w:sz="0" w:space="0" w:color="auto"/>
        <w:left w:val="none" w:sz="0" w:space="0" w:color="auto"/>
        <w:bottom w:val="none" w:sz="0" w:space="0" w:color="auto"/>
        <w:right w:val="none" w:sz="0" w:space="0" w:color="auto"/>
      </w:divBdr>
    </w:div>
    <w:div w:id="1530949916">
      <w:marLeft w:val="0"/>
      <w:marRight w:val="0"/>
      <w:marTop w:val="0"/>
      <w:marBottom w:val="0"/>
      <w:divBdr>
        <w:top w:val="none" w:sz="0" w:space="0" w:color="auto"/>
        <w:left w:val="none" w:sz="0" w:space="0" w:color="auto"/>
        <w:bottom w:val="none" w:sz="0" w:space="0" w:color="auto"/>
        <w:right w:val="none" w:sz="0" w:space="0" w:color="auto"/>
      </w:divBdr>
    </w:div>
    <w:div w:id="1530949917">
      <w:marLeft w:val="0"/>
      <w:marRight w:val="0"/>
      <w:marTop w:val="0"/>
      <w:marBottom w:val="0"/>
      <w:divBdr>
        <w:top w:val="none" w:sz="0" w:space="0" w:color="auto"/>
        <w:left w:val="none" w:sz="0" w:space="0" w:color="auto"/>
        <w:bottom w:val="none" w:sz="0" w:space="0" w:color="auto"/>
        <w:right w:val="none" w:sz="0" w:space="0" w:color="auto"/>
      </w:divBdr>
    </w:div>
    <w:div w:id="1752390851">
      <w:bodyDiv w:val="1"/>
      <w:marLeft w:val="0"/>
      <w:marRight w:val="0"/>
      <w:marTop w:val="0"/>
      <w:marBottom w:val="0"/>
      <w:divBdr>
        <w:top w:val="none" w:sz="0" w:space="0" w:color="auto"/>
        <w:left w:val="none" w:sz="0" w:space="0" w:color="auto"/>
        <w:bottom w:val="none" w:sz="0" w:space="0" w:color="auto"/>
        <w:right w:val="none" w:sz="0" w:space="0" w:color="auto"/>
      </w:divBdr>
    </w:div>
    <w:div w:id="186929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70DF4-C8E0-41CC-BD67-DDD734C3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7148</Words>
  <Characters>4075</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KAIŠIADORIŲ RAJONO SAVIVALDYBĖS</vt:lpstr>
    </vt:vector>
  </TitlesOfParts>
  <Company>ks</Company>
  <LinksUpToDate>false</LinksUpToDate>
  <CharactersWithSpaces>11201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dc:title>
  <dc:creator>Vedejas</dc:creator>
  <cp:lastModifiedBy>Danguolė Miliauskaitė</cp:lastModifiedBy>
  <cp:revision>4</cp:revision>
  <cp:lastPrinted>2020-06-19T10:25:00Z</cp:lastPrinted>
  <dcterms:created xsi:type="dcterms:W3CDTF">2026-01-30T06:55:00Z</dcterms:created>
  <dcterms:modified xsi:type="dcterms:W3CDTF">2026-02-05T11:09:00Z</dcterms:modified>
</cp:coreProperties>
</file>